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2E4F" w14:textId="77777777" w:rsidR="004E4D5B" w:rsidRPr="00A14086" w:rsidRDefault="004E4D5B" w:rsidP="004A6E7E">
      <w:pPr>
        <w:autoSpaceDE w:val="0"/>
        <w:autoSpaceDN w:val="0"/>
        <w:adjustRightInd w:val="0"/>
        <w:jc w:val="both"/>
        <w:rPr>
          <w:rFonts w:ascii="Times New Roman" w:hAnsi="Times New Roman"/>
          <w:i/>
          <w:iCs/>
          <w:sz w:val="20"/>
          <w:szCs w:val="20"/>
        </w:rPr>
      </w:pPr>
      <w:r w:rsidRPr="00A14086">
        <w:rPr>
          <w:rFonts w:ascii="Times New Roman" w:hAnsi="Times New Roman"/>
          <w:i/>
          <w:iCs/>
          <w:sz w:val="20"/>
          <w:szCs w:val="20"/>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6AE15C92" w14:textId="77777777" w:rsidR="001963F1" w:rsidRPr="00A14086" w:rsidRDefault="001963F1" w:rsidP="004E4D5B">
      <w:pPr>
        <w:autoSpaceDE w:val="0"/>
        <w:autoSpaceDN w:val="0"/>
        <w:adjustRightInd w:val="0"/>
        <w:jc w:val="center"/>
        <w:rPr>
          <w:rFonts w:ascii="Times New Roman" w:hAnsi="Times New Roman"/>
          <w:i/>
          <w:iCs/>
        </w:rPr>
      </w:pPr>
    </w:p>
    <w:p w14:paraId="62A93F01" w14:textId="611715D3" w:rsidR="001963F1" w:rsidRDefault="00F242E3" w:rsidP="004E4D5B">
      <w:pPr>
        <w:autoSpaceDE w:val="0"/>
        <w:autoSpaceDN w:val="0"/>
        <w:adjustRightInd w:val="0"/>
        <w:jc w:val="center"/>
        <w:rPr>
          <w:noProof/>
        </w:rPr>
      </w:pPr>
      <w:r>
        <w:rPr>
          <w:noProof/>
        </w:rPr>
        <w:drawing>
          <wp:inline distT="0" distB="0" distL="0" distR="0" wp14:anchorId="5AE2A777" wp14:editId="1DF1D222">
            <wp:extent cx="1029970" cy="83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838835"/>
                    </a:xfrm>
                    <a:prstGeom prst="rect">
                      <a:avLst/>
                    </a:prstGeom>
                    <a:noFill/>
                    <a:ln>
                      <a:noFill/>
                    </a:ln>
                  </pic:spPr>
                </pic:pic>
              </a:graphicData>
            </a:graphic>
          </wp:inline>
        </w:drawing>
      </w:r>
    </w:p>
    <w:p w14:paraId="11E2EDD8" w14:textId="77777777" w:rsidR="000942EC" w:rsidRDefault="000942EC" w:rsidP="004E4D5B">
      <w:pPr>
        <w:autoSpaceDE w:val="0"/>
        <w:autoSpaceDN w:val="0"/>
        <w:adjustRightInd w:val="0"/>
        <w:jc w:val="center"/>
        <w:rPr>
          <w:rFonts w:ascii="Times New Roman" w:hAnsi="Times New Roman"/>
          <w:i/>
          <w:iCs/>
          <w:sz w:val="4"/>
          <w:szCs w:val="4"/>
        </w:rPr>
      </w:pPr>
    </w:p>
    <w:p w14:paraId="49CB4133" w14:textId="77777777" w:rsidR="00B41BEC" w:rsidRDefault="00B41BEC" w:rsidP="004E4D5B">
      <w:pPr>
        <w:autoSpaceDE w:val="0"/>
        <w:autoSpaceDN w:val="0"/>
        <w:adjustRightInd w:val="0"/>
        <w:jc w:val="center"/>
        <w:rPr>
          <w:rFonts w:ascii="Times New Roman" w:hAnsi="Times New Roman"/>
          <w:i/>
          <w:iCs/>
          <w:sz w:val="4"/>
          <w:szCs w:val="4"/>
        </w:rPr>
      </w:pPr>
    </w:p>
    <w:p w14:paraId="1591112E" w14:textId="77777777" w:rsidR="00B41BEC" w:rsidRPr="000942EC" w:rsidRDefault="00B41BEC" w:rsidP="004E4D5B">
      <w:pPr>
        <w:autoSpaceDE w:val="0"/>
        <w:autoSpaceDN w:val="0"/>
        <w:adjustRightInd w:val="0"/>
        <w:jc w:val="center"/>
        <w:rPr>
          <w:rFonts w:ascii="Times New Roman" w:hAnsi="Times New Roman"/>
          <w:i/>
          <w:iCs/>
          <w:sz w:val="4"/>
          <w:szCs w:val="4"/>
        </w:rPr>
      </w:pPr>
    </w:p>
    <w:p w14:paraId="794CC868" w14:textId="77777777" w:rsidR="00B81FBE" w:rsidRDefault="00107041" w:rsidP="004E4D5B">
      <w:pPr>
        <w:autoSpaceDE w:val="0"/>
        <w:autoSpaceDN w:val="0"/>
        <w:adjustRightInd w:val="0"/>
        <w:jc w:val="center"/>
        <w:rPr>
          <w:rFonts w:ascii="Times New Roman" w:hAnsi="Times New Roman"/>
          <w:b/>
          <w:bCs/>
          <w:sz w:val="32"/>
          <w:szCs w:val="32"/>
          <w:lang w:eastAsia="en-US"/>
        </w:rPr>
      </w:pPr>
      <w:proofErr w:type="spellStart"/>
      <w:r w:rsidRPr="005C5562">
        <w:rPr>
          <w:rFonts w:ascii="Times New Roman" w:hAnsi="Times New Roman"/>
          <w:b/>
          <w:bCs/>
          <w:sz w:val="32"/>
          <w:szCs w:val="32"/>
          <w:lang w:eastAsia="en-US"/>
        </w:rPr>
        <w:t>NewOcean</w:t>
      </w:r>
      <w:proofErr w:type="spellEnd"/>
      <w:r w:rsidRPr="005C5562">
        <w:rPr>
          <w:rFonts w:ascii="Times New Roman" w:hAnsi="Times New Roman"/>
          <w:b/>
          <w:bCs/>
          <w:sz w:val="32"/>
          <w:szCs w:val="32"/>
          <w:lang w:eastAsia="en-US"/>
        </w:rPr>
        <w:t xml:space="preserve"> Energy Holdings Limited </w:t>
      </w:r>
    </w:p>
    <w:p w14:paraId="11B12E8D" w14:textId="77777777" w:rsidR="00107041" w:rsidRPr="005C5562" w:rsidRDefault="00107041" w:rsidP="004E4D5B">
      <w:pPr>
        <w:autoSpaceDE w:val="0"/>
        <w:autoSpaceDN w:val="0"/>
        <w:adjustRightInd w:val="0"/>
        <w:jc w:val="center"/>
        <w:rPr>
          <w:rFonts w:ascii="Times New Roman" w:hAnsi="Times New Roman"/>
          <w:b/>
          <w:bCs/>
          <w:sz w:val="32"/>
          <w:szCs w:val="32"/>
        </w:rPr>
      </w:pPr>
      <w:proofErr w:type="gramStart"/>
      <w:r w:rsidRPr="005C5562">
        <w:rPr>
          <w:rFonts w:ascii="Times New Roman" w:hAnsi="Times New Roman"/>
          <w:b/>
          <w:bCs/>
          <w:sz w:val="32"/>
          <w:szCs w:val="32"/>
        </w:rPr>
        <w:t xml:space="preserve">( </w:t>
      </w:r>
      <w:r w:rsidRPr="005C5562">
        <w:rPr>
          <w:rFonts w:ascii="Times New Roman" w:hAnsi="Times New Roman"/>
          <w:b/>
          <w:bCs/>
          <w:sz w:val="32"/>
          <w:szCs w:val="32"/>
        </w:rPr>
        <w:t>新海能源集團有限公司</w:t>
      </w:r>
      <w:proofErr w:type="gramEnd"/>
      <w:r w:rsidRPr="005C5562">
        <w:rPr>
          <w:rFonts w:ascii="Times New Roman" w:hAnsi="Times New Roman"/>
          <w:b/>
          <w:bCs/>
          <w:sz w:val="32"/>
          <w:szCs w:val="32"/>
        </w:rPr>
        <w:t xml:space="preserve"> )* </w:t>
      </w:r>
    </w:p>
    <w:p w14:paraId="555398EF" w14:textId="77777777" w:rsidR="00A14086" w:rsidRPr="0042782F" w:rsidRDefault="00107041" w:rsidP="004E4D5B">
      <w:pPr>
        <w:autoSpaceDE w:val="0"/>
        <w:autoSpaceDN w:val="0"/>
        <w:adjustRightInd w:val="0"/>
        <w:jc w:val="center"/>
        <w:rPr>
          <w:rFonts w:ascii="Times New Roman" w:hAnsi="Times New Roman"/>
          <w:i/>
          <w:iCs/>
          <w:sz w:val="20"/>
          <w:szCs w:val="20"/>
          <w:lang w:eastAsia="en-US"/>
        </w:rPr>
      </w:pPr>
      <w:r w:rsidRPr="0042782F">
        <w:rPr>
          <w:rFonts w:ascii="Times New Roman" w:hAnsi="Times New Roman"/>
          <w:i/>
          <w:iCs/>
          <w:sz w:val="20"/>
          <w:szCs w:val="20"/>
          <w:lang w:eastAsia="en-US"/>
        </w:rPr>
        <w:t xml:space="preserve">(Incorporated in Bermuda with limited liability) </w:t>
      </w:r>
    </w:p>
    <w:p w14:paraId="031EEE22" w14:textId="77777777" w:rsidR="00CE0A5A" w:rsidRPr="005622E6" w:rsidRDefault="00CE0A5A" w:rsidP="004E4D5B">
      <w:pPr>
        <w:autoSpaceDE w:val="0"/>
        <w:autoSpaceDN w:val="0"/>
        <w:adjustRightInd w:val="0"/>
        <w:jc w:val="center"/>
        <w:rPr>
          <w:rFonts w:ascii="Times New Roman" w:hAnsi="Times New Roman"/>
          <w:b/>
          <w:bCs/>
          <w:sz w:val="28"/>
          <w:szCs w:val="28"/>
          <w:lang w:eastAsia="en-US"/>
        </w:rPr>
      </w:pPr>
      <w:r w:rsidRPr="005622E6">
        <w:rPr>
          <w:rFonts w:ascii="Times New Roman" w:hAnsi="Times New Roman"/>
          <w:b/>
          <w:bCs/>
          <w:sz w:val="28"/>
          <w:szCs w:val="28"/>
          <w:lang w:eastAsia="en-US"/>
        </w:rPr>
        <w:t>(</w:t>
      </w:r>
      <w:r w:rsidR="0042782F" w:rsidRPr="005622E6">
        <w:rPr>
          <w:rFonts w:ascii="Times New Roman" w:hAnsi="Times New Roman"/>
          <w:b/>
          <w:bCs/>
          <w:sz w:val="28"/>
          <w:szCs w:val="28"/>
          <w:lang w:eastAsia="en-US"/>
        </w:rPr>
        <w:t>In Liquidation</w:t>
      </w:r>
      <w:r w:rsidRPr="005622E6">
        <w:rPr>
          <w:rFonts w:ascii="Times New Roman" w:hAnsi="Times New Roman"/>
          <w:b/>
          <w:bCs/>
          <w:sz w:val="28"/>
          <w:szCs w:val="28"/>
          <w:lang w:eastAsia="en-US"/>
        </w:rPr>
        <w:t>)</w:t>
      </w:r>
    </w:p>
    <w:p w14:paraId="54A231A4" w14:textId="77777777" w:rsidR="00D31078" w:rsidRPr="005622E6" w:rsidRDefault="004E4D5B" w:rsidP="004E4D5B">
      <w:pPr>
        <w:jc w:val="center"/>
        <w:rPr>
          <w:rFonts w:ascii="Times New Roman" w:hAnsi="Times New Roman"/>
          <w:b/>
          <w:bCs/>
          <w:sz w:val="28"/>
          <w:szCs w:val="28"/>
          <w:lang w:eastAsia="en-US"/>
        </w:rPr>
      </w:pPr>
      <w:r w:rsidRPr="005622E6">
        <w:rPr>
          <w:rFonts w:ascii="Times New Roman" w:hAnsi="Times New Roman"/>
          <w:b/>
          <w:bCs/>
          <w:sz w:val="28"/>
          <w:szCs w:val="28"/>
          <w:lang w:eastAsia="en-US"/>
        </w:rPr>
        <w:t xml:space="preserve">(Stock Code: </w:t>
      </w:r>
      <w:r w:rsidR="00107041" w:rsidRPr="005622E6">
        <w:rPr>
          <w:rFonts w:ascii="Times New Roman" w:hAnsi="Times New Roman"/>
          <w:b/>
          <w:bCs/>
          <w:sz w:val="28"/>
          <w:szCs w:val="28"/>
          <w:lang w:eastAsia="en-US"/>
        </w:rPr>
        <w:t>342</w:t>
      </w:r>
      <w:r w:rsidRPr="005622E6">
        <w:rPr>
          <w:rFonts w:ascii="Times New Roman" w:hAnsi="Times New Roman"/>
          <w:b/>
          <w:bCs/>
          <w:sz w:val="28"/>
          <w:szCs w:val="28"/>
          <w:lang w:eastAsia="en-US"/>
        </w:rPr>
        <w:t>)</w:t>
      </w:r>
    </w:p>
    <w:p w14:paraId="6D574F9F" w14:textId="77777777" w:rsidR="004E4D5B" w:rsidRPr="00A14086" w:rsidRDefault="004E4D5B" w:rsidP="004E4D5B">
      <w:pPr>
        <w:jc w:val="center"/>
        <w:rPr>
          <w:rFonts w:ascii="Times New Roman" w:hAnsi="Times New Roman"/>
          <w:b/>
          <w:bCs/>
        </w:rPr>
      </w:pPr>
    </w:p>
    <w:p w14:paraId="01ABDADF" w14:textId="4C682769" w:rsidR="00B701D6" w:rsidRDefault="00E26090" w:rsidP="004E4D5B">
      <w:pPr>
        <w:jc w:val="center"/>
        <w:rPr>
          <w:rFonts w:ascii="Times New Roman" w:hAnsi="Times New Roman"/>
          <w:b/>
          <w:bCs/>
          <w:sz w:val="32"/>
          <w:szCs w:val="32"/>
          <w:lang w:eastAsia="en-US"/>
        </w:rPr>
      </w:pPr>
      <w:r>
        <w:rPr>
          <w:rFonts w:ascii="Times New Roman" w:hAnsi="Times New Roman"/>
          <w:b/>
          <w:bCs/>
          <w:sz w:val="32"/>
          <w:szCs w:val="32"/>
          <w:lang w:eastAsia="en-US"/>
        </w:rPr>
        <w:t xml:space="preserve">ADDITIONAL </w:t>
      </w:r>
      <w:r w:rsidR="005177C1">
        <w:rPr>
          <w:rFonts w:ascii="Times New Roman" w:hAnsi="Times New Roman"/>
          <w:b/>
          <w:bCs/>
          <w:sz w:val="32"/>
          <w:szCs w:val="32"/>
          <w:lang w:eastAsia="en-US"/>
        </w:rPr>
        <w:t>RESUMPTION GUIDANCE</w:t>
      </w:r>
    </w:p>
    <w:p w14:paraId="4D56EA92" w14:textId="77777777" w:rsidR="00D923A0" w:rsidRDefault="00D923A0" w:rsidP="004E4D5B">
      <w:pPr>
        <w:jc w:val="center"/>
        <w:rPr>
          <w:rFonts w:ascii="Times New Roman" w:hAnsi="Times New Roman"/>
          <w:b/>
          <w:bCs/>
          <w:sz w:val="32"/>
          <w:szCs w:val="32"/>
          <w:lang w:eastAsia="en-US"/>
        </w:rPr>
      </w:pPr>
      <w:r>
        <w:rPr>
          <w:rFonts w:ascii="Times New Roman" w:hAnsi="Times New Roman"/>
          <w:b/>
          <w:bCs/>
          <w:sz w:val="32"/>
          <w:szCs w:val="32"/>
          <w:lang w:eastAsia="en-US"/>
        </w:rPr>
        <w:t>AND</w:t>
      </w:r>
    </w:p>
    <w:p w14:paraId="4105CB7D" w14:textId="77777777" w:rsidR="00D923A0" w:rsidRPr="00D923A0" w:rsidRDefault="00D923A0" w:rsidP="00D923A0">
      <w:pPr>
        <w:jc w:val="center"/>
        <w:rPr>
          <w:rFonts w:ascii="Times New Roman" w:hAnsi="Times New Roman"/>
          <w:b/>
          <w:bCs/>
          <w:sz w:val="32"/>
          <w:szCs w:val="32"/>
          <w:lang w:eastAsia="en-US"/>
        </w:rPr>
      </w:pPr>
      <w:r w:rsidRPr="00D923A0">
        <w:rPr>
          <w:rFonts w:ascii="Times New Roman" w:hAnsi="Times New Roman"/>
          <w:b/>
          <w:bCs/>
          <w:sz w:val="32"/>
          <w:szCs w:val="32"/>
          <w:lang w:eastAsia="en-US"/>
        </w:rPr>
        <w:t>CONTINUED SUSPENSION OF TRADING</w:t>
      </w:r>
    </w:p>
    <w:p w14:paraId="18E95C86" w14:textId="2A1D9E84" w:rsidR="00D923A0" w:rsidRDefault="00D923A0" w:rsidP="004E4D5B">
      <w:pPr>
        <w:jc w:val="center"/>
        <w:rPr>
          <w:rFonts w:ascii="Times New Roman" w:hAnsi="Times New Roman"/>
          <w:b/>
          <w:bCs/>
          <w:sz w:val="32"/>
          <w:szCs w:val="32"/>
          <w:lang w:eastAsia="en-US"/>
        </w:rPr>
      </w:pPr>
      <w:r>
        <w:rPr>
          <w:rFonts w:ascii="Times New Roman" w:hAnsi="Times New Roman"/>
          <w:b/>
          <w:bCs/>
          <w:sz w:val="32"/>
          <w:szCs w:val="32"/>
          <w:lang w:eastAsia="en-US"/>
        </w:rPr>
        <w:t xml:space="preserve"> </w:t>
      </w:r>
    </w:p>
    <w:p w14:paraId="29D595D8" w14:textId="0E5C1E7F" w:rsidR="00EB533E" w:rsidRPr="002336C4" w:rsidRDefault="00EB533E" w:rsidP="00A14086">
      <w:pPr>
        <w:autoSpaceDE w:val="0"/>
        <w:autoSpaceDN w:val="0"/>
        <w:adjustRightInd w:val="0"/>
        <w:jc w:val="both"/>
        <w:rPr>
          <w:rFonts w:ascii="Times New Roman" w:hAnsi="Times New Roman"/>
          <w:sz w:val="24"/>
          <w:szCs w:val="24"/>
        </w:rPr>
      </w:pPr>
      <w:r w:rsidRPr="002336C4">
        <w:rPr>
          <w:rFonts w:ascii="Times New Roman" w:hAnsi="Times New Roman"/>
          <w:sz w:val="24"/>
          <w:szCs w:val="24"/>
          <w:lang w:eastAsia="en-US"/>
        </w:rPr>
        <w:t xml:space="preserve">This announcement is made by </w:t>
      </w:r>
      <w:proofErr w:type="spellStart"/>
      <w:r w:rsidRPr="002336C4">
        <w:rPr>
          <w:rFonts w:ascii="Times New Roman" w:hAnsi="Times New Roman"/>
          <w:sz w:val="24"/>
          <w:szCs w:val="24"/>
          <w:lang w:eastAsia="en-US"/>
        </w:rPr>
        <w:t>NewOcean</w:t>
      </w:r>
      <w:proofErr w:type="spellEnd"/>
      <w:r w:rsidRPr="002336C4">
        <w:rPr>
          <w:rFonts w:ascii="Times New Roman" w:hAnsi="Times New Roman"/>
          <w:sz w:val="24"/>
          <w:szCs w:val="24"/>
          <w:lang w:eastAsia="en-US"/>
        </w:rPr>
        <w:t xml:space="preserve"> Energy Holdings Limited (In Liquidation) (the “</w:t>
      </w:r>
      <w:r w:rsidRPr="002336C4">
        <w:rPr>
          <w:rFonts w:ascii="Times New Roman" w:hAnsi="Times New Roman"/>
          <w:b/>
          <w:bCs/>
          <w:sz w:val="24"/>
          <w:szCs w:val="24"/>
          <w:lang w:eastAsia="en-US"/>
        </w:rPr>
        <w:t>Company</w:t>
      </w:r>
      <w:r w:rsidRPr="002336C4">
        <w:rPr>
          <w:rFonts w:ascii="Times New Roman" w:hAnsi="Times New Roman"/>
          <w:sz w:val="24"/>
          <w:szCs w:val="24"/>
        </w:rPr>
        <w:t>”) pursuant to Rule 13.09 and Rule 13.</w:t>
      </w:r>
      <w:r w:rsidR="00D82EE6" w:rsidRPr="002336C4">
        <w:rPr>
          <w:rFonts w:ascii="Times New Roman" w:hAnsi="Times New Roman"/>
          <w:sz w:val="24"/>
          <w:szCs w:val="24"/>
        </w:rPr>
        <w:t>2</w:t>
      </w:r>
      <w:r w:rsidR="00057776">
        <w:rPr>
          <w:rFonts w:ascii="Times New Roman" w:hAnsi="Times New Roman"/>
          <w:sz w:val="24"/>
          <w:szCs w:val="24"/>
        </w:rPr>
        <w:t>4A</w:t>
      </w:r>
      <w:r w:rsidR="00D82EE6" w:rsidRPr="002336C4">
        <w:rPr>
          <w:rFonts w:ascii="Times New Roman" w:hAnsi="Times New Roman"/>
          <w:sz w:val="24"/>
          <w:szCs w:val="24"/>
        </w:rPr>
        <w:t xml:space="preserve"> </w:t>
      </w:r>
      <w:r w:rsidRPr="002336C4">
        <w:rPr>
          <w:rFonts w:ascii="Times New Roman" w:hAnsi="Times New Roman"/>
          <w:sz w:val="24"/>
          <w:szCs w:val="24"/>
        </w:rPr>
        <w:t>of the Rules Governing the Listing of Securities (the “</w:t>
      </w:r>
      <w:r w:rsidRPr="002336C4">
        <w:rPr>
          <w:rFonts w:ascii="Times New Roman" w:hAnsi="Times New Roman"/>
          <w:b/>
          <w:bCs/>
          <w:sz w:val="24"/>
          <w:szCs w:val="24"/>
        </w:rPr>
        <w:t>Listing Rules</w:t>
      </w:r>
      <w:r w:rsidRPr="002336C4">
        <w:rPr>
          <w:rFonts w:ascii="Times New Roman" w:hAnsi="Times New Roman"/>
          <w:sz w:val="24"/>
          <w:szCs w:val="24"/>
        </w:rPr>
        <w:t xml:space="preserve">”) on </w:t>
      </w:r>
      <w:r w:rsidR="00843393" w:rsidRPr="002336C4">
        <w:rPr>
          <w:rFonts w:ascii="Times New Roman" w:hAnsi="Times New Roman"/>
          <w:sz w:val="24"/>
          <w:szCs w:val="24"/>
        </w:rPr>
        <w:t>The</w:t>
      </w:r>
      <w:r w:rsidRPr="002336C4">
        <w:rPr>
          <w:rFonts w:ascii="Times New Roman" w:hAnsi="Times New Roman"/>
          <w:sz w:val="24"/>
          <w:szCs w:val="24"/>
        </w:rPr>
        <w:t xml:space="preserve"> Stock Exchange of Hong Kong Limited (the “</w:t>
      </w:r>
      <w:r w:rsidRPr="002336C4">
        <w:rPr>
          <w:rFonts w:ascii="Times New Roman" w:hAnsi="Times New Roman"/>
          <w:b/>
          <w:bCs/>
          <w:sz w:val="24"/>
          <w:szCs w:val="24"/>
        </w:rPr>
        <w:t>Stock Exchange</w:t>
      </w:r>
      <w:r w:rsidRPr="002336C4">
        <w:rPr>
          <w:rFonts w:ascii="Times New Roman" w:hAnsi="Times New Roman"/>
          <w:sz w:val="24"/>
          <w:szCs w:val="24"/>
        </w:rPr>
        <w:t>”) and the Inside Information Provisions under Part XIVA of the Securities and Future Ordinance (the “</w:t>
      </w:r>
      <w:r w:rsidRPr="002336C4">
        <w:rPr>
          <w:rFonts w:ascii="Times New Roman" w:hAnsi="Times New Roman"/>
          <w:b/>
          <w:bCs/>
          <w:sz w:val="24"/>
          <w:szCs w:val="24"/>
        </w:rPr>
        <w:t>SFO</w:t>
      </w:r>
      <w:r w:rsidRPr="002336C4">
        <w:rPr>
          <w:rFonts w:ascii="Times New Roman" w:hAnsi="Times New Roman"/>
          <w:sz w:val="24"/>
          <w:szCs w:val="24"/>
        </w:rPr>
        <w:t>”), Chapter 571 of the Laws of Hong Kong.</w:t>
      </w:r>
    </w:p>
    <w:p w14:paraId="505D7475" w14:textId="2C498479" w:rsidR="00E6192F" w:rsidRPr="002336C4" w:rsidRDefault="00E6192F" w:rsidP="00A14086">
      <w:pPr>
        <w:autoSpaceDE w:val="0"/>
        <w:autoSpaceDN w:val="0"/>
        <w:adjustRightInd w:val="0"/>
        <w:jc w:val="both"/>
        <w:rPr>
          <w:rFonts w:ascii="Times New Roman" w:hAnsi="Times New Roman"/>
          <w:sz w:val="24"/>
          <w:szCs w:val="24"/>
        </w:rPr>
      </w:pPr>
    </w:p>
    <w:p w14:paraId="21EAB5DD" w14:textId="4044D197" w:rsidR="00D923A0" w:rsidRPr="00BA2079" w:rsidRDefault="00BA2079" w:rsidP="00A14086">
      <w:pPr>
        <w:autoSpaceDE w:val="0"/>
        <w:autoSpaceDN w:val="0"/>
        <w:adjustRightInd w:val="0"/>
        <w:jc w:val="both"/>
        <w:rPr>
          <w:rFonts w:ascii="Times New Roman" w:hAnsi="Times New Roman"/>
          <w:sz w:val="24"/>
          <w:szCs w:val="24"/>
        </w:rPr>
      </w:pPr>
      <w:r w:rsidRPr="00BA2079">
        <w:rPr>
          <w:rFonts w:ascii="Times New Roman" w:hAnsi="Times New Roman"/>
          <w:sz w:val="24"/>
          <w:szCs w:val="24"/>
        </w:rPr>
        <w:t xml:space="preserve">Reference is made to the </w:t>
      </w:r>
      <w:r w:rsidR="007F0294">
        <w:rPr>
          <w:rFonts w:ascii="Times New Roman" w:hAnsi="Times New Roman"/>
          <w:sz w:val="24"/>
          <w:szCs w:val="24"/>
        </w:rPr>
        <w:t xml:space="preserve">announcement of the Company dated 31 May 2022 </w:t>
      </w:r>
      <w:r w:rsidR="000B53E5">
        <w:rPr>
          <w:rFonts w:ascii="Times New Roman" w:hAnsi="Times New Roman"/>
          <w:sz w:val="24"/>
          <w:szCs w:val="24"/>
        </w:rPr>
        <w:t xml:space="preserve">in relation to the continued suspension of trading </w:t>
      </w:r>
      <w:r w:rsidR="00924DBC">
        <w:rPr>
          <w:rFonts w:ascii="Times New Roman" w:hAnsi="Times New Roman"/>
          <w:sz w:val="24"/>
          <w:szCs w:val="24"/>
        </w:rPr>
        <w:t>i</w:t>
      </w:r>
      <w:r w:rsidR="000B53E5">
        <w:rPr>
          <w:rFonts w:ascii="Times New Roman" w:hAnsi="Times New Roman"/>
          <w:sz w:val="24"/>
          <w:szCs w:val="24"/>
        </w:rPr>
        <w:t>n the Company’s shares and resumption guidance provided by the Stock Exchange</w:t>
      </w:r>
      <w:r w:rsidRPr="00BA2079">
        <w:rPr>
          <w:rFonts w:ascii="Times New Roman" w:hAnsi="Times New Roman"/>
          <w:sz w:val="24"/>
          <w:szCs w:val="24"/>
        </w:rPr>
        <w:t>.</w:t>
      </w:r>
    </w:p>
    <w:p w14:paraId="2FAEB482" w14:textId="77777777" w:rsidR="00BA2079" w:rsidRDefault="00BA2079" w:rsidP="00A14086">
      <w:pPr>
        <w:autoSpaceDE w:val="0"/>
        <w:autoSpaceDN w:val="0"/>
        <w:adjustRightInd w:val="0"/>
        <w:jc w:val="both"/>
        <w:rPr>
          <w:rFonts w:ascii="Times New Roman" w:hAnsi="Times New Roman"/>
          <w:sz w:val="24"/>
          <w:szCs w:val="24"/>
          <w:lang w:eastAsia="en-US"/>
        </w:rPr>
      </w:pPr>
    </w:p>
    <w:p w14:paraId="3B707801" w14:textId="139F7B99" w:rsidR="00D923A0" w:rsidRPr="00D923A0" w:rsidRDefault="007F0EBF" w:rsidP="00A1408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ADDITIONAL </w:t>
      </w:r>
      <w:r w:rsidR="000B53E5">
        <w:rPr>
          <w:rFonts w:ascii="Times New Roman" w:hAnsi="Times New Roman"/>
          <w:b/>
          <w:bCs/>
          <w:sz w:val="24"/>
          <w:szCs w:val="24"/>
        </w:rPr>
        <w:t>RESUMPTION GUIDANCE</w:t>
      </w:r>
    </w:p>
    <w:p w14:paraId="433068D9" w14:textId="77777777" w:rsidR="005C5562" w:rsidRPr="002336C4" w:rsidRDefault="005C5562" w:rsidP="00F65AA8">
      <w:pPr>
        <w:autoSpaceDE w:val="0"/>
        <w:autoSpaceDN w:val="0"/>
        <w:adjustRightInd w:val="0"/>
        <w:jc w:val="both"/>
        <w:rPr>
          <w:rFonts w:ascii="Times New Roman" w:hAnsi="Times New Roman"/>
          <w:sz w:val="24"/>
          <w:szCs w:val="24"/>
        </w:rPr>
      </w:pPr>
    </w:p>
    <w:p w14:paraId="7706E128" w14:textId="5403C4B2" w:rsidR="002D5C55" w:rsidRPr="00074662" w:rsidRDefault="00924DBC" w:rsidP="00BC6EC2">
      <w:pPr>
        <w:autoSpaceDE w:val="0"/>
        <w:autoSpaceDN w:val="0"/>
        <w:adjustRightInd w:val="0"/>
        <w:jc w:val="both"/>
        <w:rPr>
          <w:rFonts w:ascii="Times New Roman" w:hAnsi="Times New Roman"/>
          <w:sz w:val="24"/>
          <w:szCs w:val="24"/>
        </w:rPr>
      </w:pPr>
      <w:r>
        <w:rPr>
          <w:rFonts w:ascii="Times New Roman" w:hAnsi="Times New Roman"/>
          <w:sz w:val="24"/>
          <w:szCs w:val="24"/>
        </w:rPr>
        <w:t xml:space="preserve">On 13 March 2023, the Company received a </w:t>
      </w:r>
      <w:r w:rsidRPr="00074662">
        <w:rPr>
          <w:rFonts w:ascii="Times New Roman" w:hAnsi="Times New Roman"/>
          <w:sz w:val="24"/>
          <w:szCs w:val="24"/>
        </w:rPr>
        <w:t xml:space="preserve">letter from the Stock Exchange </w:t>
      </w:r>
      <w:r w:rsidR="00672E2E">
        <w:rPr>
          <w:rFonts w:ascii="Times New Roman" w:hAnsi="Times New Roman"/>
          <w:sz w:val="24"/>
          <w:szCs w:val="24"/>
        </w:rPr>
        <w:t>providing</w:t>
      </w:r>
      <w:r w:rsidRPr="00074662">
        <w:rPr>
          <w:rFonts w:ascii="Times New Roman" w:hAnsi="Times New Roman"/>
          <w:sz w:val="24"/>
          <w:szCs w:val="24"/>
        </w:rPr>
        <w:t xml:space="preserve"> </w:t>
      </w:r>
      <w:r w:rsidR="00C5512D">
        <w:rPr>
          <w:rFonts w:ascii="Times New Roman" w:hAnsi="Times New Roman"/>
          <w:sz w:val="24"/>
          <w:szCs w:val="24"/>
        </w:rPr>
        <w:t xml:space="preserve">the following </w:t>
      </w:r>
      <w:r w:rsidRPr="00074662">
        <w:rPr>
          <w:rFonts w:ascii="Times New Roman" w:hAnsi="Times New Roman"/>
          <w:sz w:val="24"/>
          <w:szCs w:val="24"/>
        </w:rPr>
        <w:t>additional guidance for the resumption of trading in the Company’s shares</w:t>
      </w:r>
      <w:r w:rsidR="00246A99">
        <w:rPr>
          <w:rFonts w:ascii="Times New Roman" w:hAnsi="Times New Roman"/>
          <w:sz w:val="24"/>
          <w:szCs w:val="24"/>
        </w:rPr>
        <w:t>:</w:t>
      </w:r>
    </w:p>
    <w:p w14:paraId="4C14AE2D" w14:textId="77777777" w:rsidR="00074662" w:rsidRPr="00074662" w:rsidRDefault="00074662" w:rsidP="00BC6EC2">
      <w:pPr>
        <w:autoSpaceDE w:val="0"/>
        <w:autoSpaceDN w:val="0"/>
        <w:adjustRightInd w:val="0"/>
        <w:jc w:val="both"/>
        <w:rPr>
          <w:rFonts w:ascii="Times New Roman" w:hAnsi="Times New Roman"/>
          <w:sz w:val="24"/>
          <w:szCs w:val="24"/>
        </w:rPr>
      </w:pPr>
    </w:p>
    <w:p w14:paraId="7C1FBC28" w14:textId="77777777" w:rsidR="00074662" w:rsidRDefault="00074662" w:rsidP="00EB2A76">
      <w:pPr>
        <w:pStyle w:val="ListParagraph"/>
        <w:numPr>
          <w:ilvl w:val="0"/>
          <w:numId w:val="11"/>
        </w:numPr>
        <w:autoSpaceDE w:val="0"/>
        <w:autoSpaceDN w:val="0"/>
        <w:adjustRightInd w:val="0"/>
        <w:ind w:left="900" w:hanging="540"/>
        <w:jc w:val="both"/>
        <w:rPr>
          <w:rFonts w:ascii="Times New Roman" w:hAnsi="Times New Roman"/>
          <w:sz w:val="24"/>
          <w:szCs w:val="24"/>
          <w:lang w:val="en-US" w:eastAsia="zh-CN"/>
        </w:rPr>
      </w:pPr>
      <w:r w:rsidRPr="00074662">
        <w:rPr>
          <w:rFonts w:ascii="Times New Roman" w:hAnsi="Times New Roman"/>
          <w:sz w:val="24"/>
          <w:szCs w:val="24"/>
          <w:lang w:val="en-US" w:eastAsia="zh-CN"/>
        </w:rPr>
        <w:t>conduct an independent investigation into the Company’s affairs, announce the findings and take appropriate remedial action;</w:t>
      </w:r>
    </w:p>
    <w:p w14:paraId="247529E0" w14:textId="77777777" w:rsidR="00BC6EC2" w:rsidRDefault="00BC6EC2" w:rsidP="00EB2A76">
      <w:pPr>
        <w:pStyle w:val="ListParagraph"/>
        <w:autoSpaceDE w:val="0"/>
        <w:autoSpaceDN w:val="0"/>
        <w:adjustRightInd w:val="0"/>
        <w:ind w:left="900" w:hanging="540"/>
        <w:jc w:val="both"/>
        <w:rPr>
          <w:rFonts w:ascii="Times New Roman" w:hAnsi="Times New Roman"/>
          <w:sz w:val="24"/>
          <w:szCs w:val="24"/>
          <w:lang w:val="en-US" w:eastAsia="zh-CN"/>
        </w:rPr>
      </w:pPr>
    </w:p>
    <w:p w14:paraId="4FFF953D" w14:textId="77777777" w:rsidR="00074662" w:rsidRDefault="00074662" w:rsidP="00EB2A76">
      <w:pPr>
        <w:pStyle w:val="ListParagraph"/>
        <w:numPr>
          <w:ilvl w:val="0"/>
          <w:numId w:val="11"/>
        </w:numPr>
        <w:autoSpaceDE w:val="0"/>
        <w:autoSpaceDN w:val="0"/>
        <w:adjustRightInd w:val="0"/>
        <w:ind w:left="900" w:hanging="540"/>
        <w:jc w:val="both"/>
        <w:rPr>
          <w:rFonts w:ascii="Times New Roman" w:hAnsi="Times New Roman"/>
          <w:sz w:val="24"/>
          <w:szCs w:val="24"/>
          <w:lang w:val="en-US" w:eastAsia="zh-CN"/>
        </w:rPr>
      </w:pPr>
      <w:r w:rsidRPr="00074662">
        <w:rPr>
          <w:rFonts w:ascii="Times New Roman" w:hAnsi="Times New Roman"/>
          <w:sz w:val="24"/>
          <w:szCs w:val="24"/>
          <w:lang w:val="en-US" w:eastAsia="zh-CN"/>
        </w:rPr>
        <w:t>demonstrate that there is no reasonable regulatory concern about the management</w:t>
      </w:r>
      <w:r>
        <w:rPr>
          <w:rFonts w:ascii="Times New Roman" w:hAnsi="Times New Roman"/>
          <w:sz w:val="24"/>
          <w:szCs w:val="24"/>
          <w:lang w:val="en-US" w:eastAsia="zh-CN"/>
        </w:rPr>
        <w:t xml:space="preserve"> </w:t>
      </w:r>
      <w:r w:rsidRPr="00074662">
        <w:rPr>
          <w:rFonts w:ascii="Times New Roman" w:hAnsi="Times New Roman"/>
          <w:sz w:val="24"/>
          <w:szCs w:val="24"/>
          <w:lang w:val="en-US" w:eastAsia="zh-CN"/>
        </w:rPr>
        <w:t>integrity, and/or the integrity of any persons with substantial influence over the Company’s</w:t>
      </w:r>
      <w:r>
        <w:rPr>
          <w:rFonts w:ascii="Times New Roman" w:hAnsi="Times New Roman"/>
          <w:sz w:val="24"/>
          <w:szCs w:val="24"/>
          <w:lang w:val="en-US" w:eastAsia="zh-CN"/>
        </w:rPr>
        <w:t xml:space="preserve"> </w:t>
      </w:r>
      <w:r w:rsidRPr="00074662">
        <w:rPr>
          <w:rFonts w:ascii="Times New Roman" w:hAnsi="Times New Roman"/>
          <w:sz w:val="24"/>
          <w:szCs w:val="24"/>
          <w:lang w:val="en-US" w:eastAsia="zh-CN"/>
        </w:rPr>
        <w:t>management and operations, which may pose a risk to investors and damage market</w:t>
      </w:r>
      <w:r>
        <w:rPr>
          <w:rFonts w:ascii="Times New Roman" w:hAnsi="Times New Roman"/>
          <w:sz w:val="24"/>
          <w:szCs w:val="24"/>
          <w:lang w:val="en-US" w:eastAsia="zh-CN"/>
        </w:rPr>
        <w:t xml:space="preserve"> </w:t>
      </w:r>
      <w:r w:rsidRPr="00074662">
        <w:rPr>
          <w:rFonts w:ascii="Times New Roman" w:hAnsi="Times New Roman"/>
          <w:sz w:val="24"/>
          <w:szCs w:val="24"/>
          <w:lang w:val="en-US" w:eastAsia="zh-CN"/>
        </w:rPr>
        <w:t>confidence; and</w:t>
      </w:r>
    </w:p>
    <w:p w14:paraId="120562F6" w14:textId="5F20C59B" w:rsidR="00BC6EC2" w:rsidRPr="00BC6EC2" w:rsidRDefault="00BC6EC2" w:rsidP="00EB2A76">
      <w:pPr>
        <w:autoSpaceDE w:val="0"/>
        <w:autoSpaceDN w:val="0"/>
        <w:adjustRightInd w:val="0"/>
        <w:ind w:left="900" w:hanging="540"/>
        <w:jc w:val="both"/>
        <w:rPr>
          <w:rFonts w:ascii="Times New Roman" w:hAnsi="Times New Roman"/>
          <w:sz w:val="24"/>
          <w:szCs w:val="24"/>
          <w:lang w:val="en-US" w:eastAsia="zh-CN"/>
        </w:rPr>
      </w:pPr>
    </w:p>
    <w:p w14:paraId="2B5E05A8" w14:textId="5194D870" w:rsidR="00074662" w:rsidRPr="00074662" w:rsidRDefault="00074662" w:rsidP="00EB2A76">
      <w:pPr>
        <w:pStyle w:val="ListParagraph"/>
        <w:numPr>
          <w:ilvl w:val="0"/>
          <w:numId w:val="11"/>
        </w:numPr>
        <w:autoSpaceDE w:val="0"/>
        <w:autoSpaceDN w:val="0"/>
        <w:adjustRightInd w:val="0"/>
        <w:ind w:left="900" w:hanging="540"/>
        <w:jc w:val="both"/>
        <w:rPr>
          <w:rFonts w:ascii="Times New Roman" w:hAnsi="Times New Roman"/>
          <w:sz w:val="24"/>
          <w:szCs w:val="24"/>
          <w:lang w:val="en-US" w:eastAsia="zh-CN"/>
        </w:rPr>
      </w:pPr>
      <w:r w:rsidRPr="00074662">
        <w:rPr>
          <w:rFonts w:ascii="Times New Roman" w:hAnsi="Times New Roman"/>
          <w:sz w:val="24"/>
          <w:szCs w:val="24"/>
          <w:lang w:val="en-US" w:eastAsia="zh-CN"/>
        </w:rPr>
        <w:t>conduct an independent internal control review and demonstrate that the Company has in</w:t>
      </w:r>
      <w:r>
        <w:rPr>
          <w:rFonts w:ascii="Times New Roman" w:hAnsi="Times New Roman"/>
          <w:sz w:val="24"/>
          <w:szCs w:val="24"/>
          <w:lang w:val="en-US" w:eastAsia="zh-CN"/>
        </w:rPr>
        <w:t xml:space="preserve"> </w:t>
      </w:r>
      <w:r w:rsidRPr="00074662">
        <w:rPr>
          <w:rFonts w:ascii="Times New Roman" w:hAnsi="Times New Roman"/>
          <w:sz w:val="24"/>
          <w:szCs w:val="24"/>
          <w:lang w:val="en-US" w:eastAsia="zh-CN"/>
        </w:rPr>
        <w:t>place adequate internal control and procedures to comply with the Listing Rules.</w:t>
      </w:r>
    </w:p>
    <w:p w14:paraId="266459CB" w14:textId="1F16F4CF" w:rsidR="002D5C55" w:rsidRPr="00074662" w:rsidRDefault="002D5C55" w:rsidP="00074662">
      <w:pPr>
        <w:autoSpaceDE w:val="0"/>
        <w:autoSpaceDN w:val="0"/>
        <w:adjustRightInd w:val="0"/>
        <w:rPr>
          <w:rFonts w:ascii="Times New Roman" w:hAnsi="Times New Roman"/>
          <w:sz w:val="24"/>
          <w:szCs w:val="24"/>
        </w:rPr>
      </w:pPr>
    </w:p>
    <w:p w14:paraId="2EEA37AF" w14:textId="3C8283E9" w:rsidR="002D5C55" w:rsidRPr="003919E8" w:rsidRDefault="00635F70" w:rsidP="003919E8">
      <w:pPr>
        <w:autoSpaceDE w:val="0"/>
        <w:autoSpaceDN w:val="0"/>
        <w:adjustRightInd w:val="0"/>
        <w:jc w:val="both"/>
        <w:rPr>
          <w:rFonts w:ascii="Times New Roman" w:hAnsi="Times New Roman"/>
          <w:sz w:val="24"/>
          <w:szCs w:val="24"/>
          <w:lang w:val="en-US" w:eastAsia="zh-CN"/>
        </w:rPr>
      </w:pPr>
      <w:r>
        <w:rPr>
          <w:rFonts w:ascii="Times New Roman" w:hAnsi="Times New Roman"/>
          <w:sz w:val="24"/>
          <w:szCs w:val="24"/>
          <w:lang w:val="en-US" w:eastAsia="zh-CN"/>
        </w:rPr>
        <w:lastRenderedPageBreak/>
        <w:t xml:space="preserve">The Stock Exchange may modify the resumption guidance and/or provide further guidance </w:t>
      </w:r>
      <w:r w:rsidR="005A3B19">
        <w:rPr>
          <w:rFonts w:ascii="Times New Roman" w:hAnsi="Times New Roman"/>
          <w:sz w:val="24"/>
          <w:szCs w:val="24"/>
          <w:lang w:val="en-US" w:eastAsia="zh-CN"/>
        </w:rPr>
        <w:t xml:space="preserve">as and </w:t>
      </w:r>
      <w:r>
        <w:rPr>
          <w:rFonts w:ascii="Times New Roman" w:hAnsi="Times New Roman"/>
          <w:sz w:val="24"/>
          <w:szCs w:val="24"/>
          <w:lang w:val="en-US" w:eastAsia="zh-CN"/>
        </w:rPr>
        <w:t xml:space="preserve">when appropriate. </w:t>
      </w:r>
      <w:r w:rsidR="003018D4">
        <w:rPr>
          <w:rFonts w:ascii="Times New Roman" w:hAnsi="Times New Roman"/>
          <w:sz w:val="24"/>
          <w:szCs w:val="24"/>
          <w:lang w:val="en-US" w:eastAsia="zh-CN"/>
        </w:rPr>
        <w:t xml:space="preserve">Further announcement(s) will be made by the Company </w:t>
      </w:r>
      <w:r w:rsidR="005A3B19">
        <w:rPr>
          <w:rFonts w:ascii="Times New Roman" w:hAnsi="Times New Roman"/>
          <w:sz w:val="24"/>
          <w:szCs w:val="24"/>
          <w:lang w:val="en-US" w:eastAsia="zh-CN"/>
        </w:rPr>
        <w:t xml:space="preserve">to its shareholders and the public </w:t>
      </w:r>
      <w:r w:rsidR="00EE31F3">
        <w:rPr>
          <w:rFonts w:ascii="Times New Roman" w:hAnsi="Times New Roman"/>
          <w:sz w:val="24"/>
          <w:szCs w:val="24"/>
          <w:lang w:val="en-US" w:eastAsia="zh-CN"/>
        </w:rPr>
        <w:t>in this regard in accordance with the Listing Rules and the instructions of the Stock Exchange.</w:t>
      </w:r>
    </w:p>
    <w:p w14:paraId="071B3348" w14:textId="77777777" w:rsidR="008E745B" w:rsidRDefault="008E745B" w:rsidP="003919E8">
      <w:pPr>
        <w:autoSpaceDE w:val="0"/>
        <w:autoSpaceDN w:val="0"/>
        <w:adjustRightInd w:val="0"/>
        <w:jc w:val="both"/>
        <w:rPr>
          <w:rFonts w:ascii="Times New Roman" w:hAnsi="Times New Roman"/>
          <w:b/>
          <w:bCs/>
          <w:sz w:val="24"/>
          <w:szCs w:val="24"/>
        </w:rPr>
      </w:pPr>
    </w:p>
    <w:p w14:paraId="660A3A02" w14:textId="2BA22968" w:rsidR="004E4D5B" w:rsidRPr="002336C4" w:rsidRDefault="00777484" w:rsidP="003919E8">
      <w:pPr>
        <w:autoSpaceDE w:val="0"/>
        <w:autoSpaceDN w:val="0"/>
        <w:adjustRightInd w:val="0"/>
        <w:jc w:val="both"/>
        <w:rPr>
          <w:rFonts w:ascii="Times New Roman" w:hAnsi="Times New Roman"/>
          <w:b/>
          <w:bCs/>
          <w:sz w:val="24"/>
          <w:szCs w:val="24"/>
        </w:rPr>
      </w:pPr>
      <w:r w:rsidRPr="002336C4">
        <w:rPr>
          <w:rFonts w:ascii="Times New Roman" w:hAnsi="Times New Roman"/>
          <w:b/>
          <w:bCs/>
          <w:sz w:val="24"/>
          <w:szCs w:val="24"/>
        </w:rPr>
        <w:t xml:space="preserve">CONTINUED </w:t>
      </w:r>
      <w:r w:rsidR="00107041" w:rsidRPr="002336C4">
        <w:rPr>
          <w:rFonts w:ascii="Times New Roman" w:hAnsi="Times New Roman"/>
          <w:b/>
          <w:bCs/>
          <w:sz w:val="24"/>
          <w:szCs w:val="24"/>
        </w:rPr>
        <w:t>SUSPENSION OF TRADING</w:t>
      </w:r>
    </w:p>
    <w:p w14:paraId="31603DA9" w14:textId="77777777" w:rsidR="004E4D5B" w:rsidRPr="002336C4" w:rsidRDefault="004E4D5B" w:rsidP="004E4D5B">
      <w:pPr>
        <w:rPr>
          <w:rFonts w:ascii="Times New Roman" w:hAnsi="Times New Roman"/>
        </w:rPr>
      </w:pPr>
    </w:p>
    <w:p w14:paraId="542A5B8D" w14:textId="77777777" w:rsidR="0066006F" w:rsidRDefault="00EB533E" w:rsidP="00CE0A5A">
      <w:pPr>
        <w:autoSpaceDE w:val="0"/>
        <w:autoSpaceDN w:val="0"/>
        <w:adjustRightInd w:val="0"/>
        <w:jc w:val="both"/>
        <w:rPr>
          <w:rFonts w:ascii="Times New Roman" w:hAnsi="Times New Roman"/>
          <w:sz w:val="24"/>
          <w:szCs w:val="24"/>
        </w:rPr>
      </w:pPr>
      <w:r w:rsidRPr="002336C4">
        <w:rPr>
          <w:rFonts w:ascii="Times New Roman" w:hAnsi="Times New Roman"/>
          <w:sz w:val="24"/>
          <w:szCs w:val="24"/>
        </w:rPr>
        <w:t xml:space="preserve">Trading in the shares of the Company </w:t>
      </w:r>
      <w:r w:rsidR="00843393" w:rsidRPr="002336C4">
        <w:rPr>
          <w:rFonts w:ascii="Times New Roman" w:hAnsi="Times New Roman"/>
          <w:sz w:val="24"/>
          <w:szCs w:val="24"/>
        </w:rPr>
        <w:t xml:space="preserve">on </w:t>
      </w:r>
      <w:r w:rsidR="00777484" w:rsidRPr="002336C4">
        <w:rPr>
          <w:rFonts w:ascii="Times New Roman" w:hAnsi="Times New Roman"/>
          <w:sz w:val="24"/>
          <w:szCs w:val="24"/>
        </w:rPr>
        <w:t xml:space="preserve">the Stock Exchange, which was suspended with effect from </w:t>
      </w:r>
      <w:r w:rsidR="00050DFF" w:rsidRPr="002336C4">
        <w:rPr>
          <w:rFonts w:ascii="Times New Roman" w:hAnsi="Times New Roman"/>
          <w:sz w:val="24"/>
          <w:szCs w:val="24"/>
        </w:rPr>
        <w:t>9:00 a.m. on 1 April 2022</w:t>
      </w:r>
      <w:r w:rsidR="00777484" w:rsidRPr="002336C4">
        <w:rPr>
          <w:rFonts w:ascii="Times New Roman" w:hAnsi="Times New Roman"/>
          <w:sz w:val="24"/>
          <w:szCs w:val="24"/>
        </w:rPr>
        <w:t xml:space="preserve">, </w:t>
      </w:r>
      <w:r w:rsidRPr="002336C4">
        <w:rPr>
          <w:rFonts w:ascii="Times New Roman" w:hAnsi="Times New Roman"/>
          <w:sz w:val="24"/>
          <w:szCs w:val="24"/>
        </w:rPr>
        <w:t>will continue to be suspended</w:t>
      </w:r>
      <w:r w:rsidR="00777484" w:rsidRPr="002336C4">
        <w:rPr>
          <w:rFonts w:ascii="Times New Roman" w:hAnsi="Times New Roman"/>
          <w:sz w:val="24"/>
          <w:szCs w:val="24"/>
        </w:rPr>
        <w:t xml:space="preserve"> until further notice</w:t>
      </w:r>
      <w:r w:rsidR="00843393" w:rsidRPr="002336C4">
        <w:rPr>
          <w:rFonts w:ascii="Times New Roman" w:hAnsi="Times New Roman"/>
          <w:sz w:val="24"/>
          <w:szCs w:val="24"/>
        </w:rPr>
        <w:t>.</w:t>
      </w:r>
    </w:p>
    <w:p w14:paraId="4BE57B03" w14:textId="77777777" w:rsidR="0070339A" w:rsidRPr="002336C4" w:rsidRDefault="0070339A" w:rsidP="00CE0A5A">
      <w:pPr>
        <w:autoSpaceDE w:val="0"/>
        <w:autoSpaceDN w:val="0"/>
        <w:adjustRightInd w:val="0"/>
        <w:jc w:val="both"/>
        <w:rPr>
          <w:rFonts w:ascii="Times New Roman" w:hAnsi="Times New Roman"/>
          <w:sz w:val="24"/>
          <w:szCs w:val="24"/>
        </w:rPr>
      </w:pPr>
    </w:p>
    <w:p w14:paraId="4507EC38" w14:textId="77777777" w:rsidR="00050DFF" w:rsidRPr="002336C4" w:rsidRDefault="00050DFF" w:rsidP="00CE0A5A">
      <w:pPr>
        <w:autoSpaceDE w:val="0"/>
        <w:autoSpaceDN w:val="0"/>
        <w:adjustRightInd w:val="0"/>
        <w:jc w:val="both"/>
        <w:rPr>
          <w:rFonts w:ascii="Times New Roman" w:hAnsi="Times New Roman"/>
          <w:b/>
          <w:bCs/>
          <w:sz w:val="24"/>
          <w:szCs w:val="24"/>
        </w:rPr>
      </w:pPr>
      <w:r w:rsidRPr="002336C4">
        <w:rPr>
          <w:rFonts w:ascii="Times New Roman" w:hAnsi="Times New Roman"/>
          <w:b/>
          <w:bCs/>
          <w:sz w:val="24"/>
          <w:szCs w:val="24"/>
        </w:rPr>
        <w:t>Shareholders of the Company and potential investors are advised to exercise caution when dealing in the shares of the Company.</w:t>
      </w:r>
    </w:p>
    <w:p w14:paraId="5BFE092B" w14:textId="77777777" w:rsidR="005C5562" w:rsidRDefault="005C5562" w:rsidP="00CE0A5A">
      <w:pPr>
        <w:autoSpaceDE w:val="0"/>
        <w:autoSpaceDN w:val="0"/>
        <w:adjustRightInd w:val="0"/>
        <w:jc w:val="both"/>
        <w:rPr>
          <w:rFonts w:ascii="Times New Roman" w:hAnsi="Times New Roman"/>
          <w:sz w:val="24"/>
          <w:szCs w:val="24"/>
        </w:rPr>
      </w:pPr>
    </w:p>
    <w:p w14:paraId="3BB294E2" w14:textId="5DDADA45" w:rsidR="00843393" w:rsidRPr="00A14086" w:rsidRDefault="00F242E3" w:rsidP="00CE0A5A">
      <w:pPr>
        <w:autoSpaceDE w:val="0"/>
        <w:autoSpaceDN w:val="0"/>
        <w:adjustRightInd w:val="0"/>
        <w:jc w:val="both"/>
        <w:rPr>
          <w:rFonts w:ascii="Times New Roman" w:hAnsi="Times New Roman"/>
          <w:sz w:val="24"/>
          <w:szCs w:val="24"/>
        </w:rPr>
      </w:pPr>
      <w:r>
        <w:rPr>
          <w:rFonts w:ascii="Times New Roman" w:hAnsi="Times New Roman"/>
          <w:i/>
          <w:iCs/>
          <w:noProof/>
          <w:sz w:val="24"/>
          <w:szCs w:val="24"/>
        </w:rPr>
        <mc:AlternateContent>
          <mc:Choice Requires="wps">
            <w:drawing>
              <wp:anchor distT="0" distB="0" distL="114300" distR="114300" simplePos="0" relativeHeight="251658240" behindDoc="0" locked="0" layoutInCell="1" allowOverlap="1" wp14:anchorId="7779A6A2" wp14:editId="32756CC7">
                <wp:simplePos x="0" y="0"/>
                <wp:positionH relativeFrom="column">
                  <wp:posOffset>2149475</wp:posOffset>
                </wp:positionH>
                <wp:positionV relativeFrom="paragraph">
                  <wp:posOffset>170815</wp:posOffset>
                </wp:positionV>
                <wp:extent cx="3927475" cy="2019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01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0B6" w14:textId="77777777" w:rsidR="00CE0A5A" w:rsidRDefault="00CE0A5A" w:rsidP="00CE0A5A">
                            <w:pPr>
                              <w:autoSpaceDE w:val="0"/>
                              <w:autoSpaceDN w:val="0"/>
                              <w:adjustRightInd w:val="0"/>
                              <w:jc w:val="center"/>
                              <w:rPr>
                                <w:rFonts w:ascii="Times-Roman" w:hAnsi="Times-Roman" w:cs="Times-Roman"/>
                                <w:sz w:val="24"/>
                                <w:szCs w:val="24"/>
                              </w:rPr>
                            </w:pPr>
                            <w:r>
                              <w:rPr>
                                <w:rFonts w:ascii="Times-Roman" w:hAnsi="Times-Roman" w:cs="Times-Roman"/>
                                <w:sz w:val="24"/>
                                <w:szCs w:val="24"/>
                              </w:rPr>
                              <w:t xml:space="preserve">For and on behalf of </w:t>
                            </w:r>
                          </w:p>
                          <w:p w14:paraId="0F486A3A" w14:textId="77777777" w:rsidR="00CE0A5A" w:rsidRPr="00C45979" w:rsidRDefault="00107041" w:rsidP="00CE0A5A">
                            <w:pPr>
                              <w:autoSpaceDE w:val="0"/>
                              <w:autoSpaceDN w:val="0"/>
                              <w:adjustRightInd w:val="0"/>
                              <w:jc w:val="center"/>
                              <w:rPr>
                                <w:rFonts w:ascii="Times-Roman" w:hAnsi="Times-Roman" w:cs="Times-Roman"/>
                                <w:sz w:val="24"/>
                                <w:szCs w:val="24"/>
                              </w:rPr>
                            </w:pPr>
                            <w:proofErr w:type="spellStart"/>
                            <w:r w:rsidRPr="00C45979">
                              <w:rPr>
                                <w:rFonts w:ascii="Times New Roman" w:hAnsi="Times New Roman"/>
                                <w:sz w:val="24"/>
                                <w:szCs w:val="24"/>
                              </w:rPr>
                              <w:t>NewOcean</w:t>
                            </w:r>
                            <w:proofErr w:type="spellEnd"/>
                            <w:r w:rsidRPr="00C45979">
                              <w:rPr>
                                <w:rFonts w:ascii="Times New Roman" w:hAnsi="Times New Roman"/>
                                <w:sz w:val="24"/>
                                <w:szCs w:val="24"/>
                              </w:rPr>
                              <w:t xml:space="preserve"> Energy Holdings Limited</w:t>
                            </w:r>
                          </w:p>
                          <w:p w14:paraId="681FD9F5" w14:textId="77777777" w:rsidR="00CE0A5A" w:rsidRPr="00C45979" w:rsidRDefault="00CE0A5A" w:rsidP="00CE0A5A">
                            <w:pPr>
                              <w:autoSpaceDE w:val="0"/>
                              <w:autoSpaceDN w:val="0"/>
                              <w:adjustRightInd w:val="0"/>
                              <w:jc w:val="center"/>
                              <w:rPr>
                                <w:rFonts w:ascii="Times-Roman" w:hAnsi="Times-Roman" w:cs="Times-Roman"/>
                                <w:sz w:val="24"/>
                                <w:szCs w:val="24"/>
                              </w:rPr>
                            </w:pPr>
                            <w:r w:rsidRPr="00C45979">
                              <w:rPr>
                                <w:rFonts w:ascii="Times-Roman" w:hAnsi="Times-Roman" w:cs="Times-Roman"/>
                                <w:sz w:val="24"/>
                                <w:szCs w:val="24"/>
                              </w:rPr>
                              <w:t>(</w:t>
                            </w:r>
                            <w:r w:rsidR="00843393" w:rsidRPr="00C45979">
                              <w:rPr>
                                <w:rFonts w:ascii="Times-Roman" w:hAnsi="Times-Roman" w:cs="Times-Roman"/>
                                <w:sz w:val="24"/>
                                <w:szCs w:val="24"/>
                              </w:rPr>
                              <w:t>In Liquidation</w:t>
                            </w:r>
                            <w:r w:rsidRPr="00C45979">
                              <w:rPr>
                                <w:rFonts w:ascii="Times-Roman" w:hAnsi="Times-Roman" w:cs="Times-Roman"/>
                                <w:sz w:val="24"/>
                                <w:szCs w:val="24"/>
                              </w:rPr>
                              <w:t>)</w:t>
                            </w:r>
                          </w:p>
                          <w:p w14:paraId="28F97042" w14:textId="77777777" w:rsidR="00A14086" w:rsidRPr="00004748" w:rsidRDefault="00107041" w:rsidP="00A14086">
                            <w:pPr>
                              <w:autoSpaceDE w:val="0"/>
                              <w:autoSpaceDN w:val="0"/>
                              <w:adjustRightInd w:val="0"/>
                              <w:jc w:val="center"/>
                              <w:rPr>
                                <w:rFonts w:ascii="Times-Bold" w:hAnsi="Times-Bold" w:cs="Times-Bold"/>
                                <w:b/>
                                <w:bCs/>
                                <w:sz w:val="24"/>
                                <w:szCs w:val="24"/>
                              </w:rPr>
                            </w:pPr>
                            <w:r w:rsidRPr="00004748">
                              <w:rPr>
                                <w:rFonts w:ascii="Times-Bold" w:hAnsi="Times-Bold" w:cs="Times-Bold"/>
                                <w:b/>
                                <w:bCs/>
                                <w:sz w:val="24"/>
                                <w:szCs w:val="24"/>
                              </w:rPr>
                              <w:t>R</w:t>
                            </w:r>
                            <w:r w:rsidR="00391D01" w:rsidRPr="00004748">
                              <w:rPr>
                                <w:rFonts w:ascii="Times-Bold" w:hAnsi="Times-Bold" w:cs="Times-Bold"/>
                                <w:b/>
                                <w:bCs/>
                                <w:sz w:val="24"/>
                                <w:szCs w:val="24"/>
                              </w:rPr>
                              <w:t>ODERICK JOHN SUTTON</w:t>
                            </w:r>
                          </w:p>
                          <w:p w14:paraId="04546F2B" w14:textId="77777777" w:rsidR="00CE0A5A" w:rsidRDefault="00391D01" w:rsidP="00CE0A5A">
                            <w:pPr>
                              <w:autoSpaceDE w:val="0"/>
                              <w:autoSpaceDN w:val="0"/>
                              <w:adjustRightInd w:val="0"/>
                              <w:jc w:val="center"/>
                              <w:rPr>
                                <w:rFonts w:ascii="Times-Bold" w:hAnsi="Times-Bold" w:cs="Times-Bold"/>
                                <w:b/>
                                <w:bCs/>
                                <w:sz w:val="24"/>
                                <w:szCs w:val="24"/>
                              </w:rPr>
                            </w:pPr>
                            <w:r w:rsidRPr="00C45979">
                              <w:rPr>
                                <w:rFonts w:ascii="Times-Bold" w:hAnsi="Times-Bold" w:cs="Times-Bold"/>
                                <w:b/>
                                <w:bCs/>
                                <w:sz w:val="24"/>
                                <w:szCs w:val="24"/>
                              </w:rPr>
                              <w:t>KENNETH FUNG</w:t>
                            </w:r>
                          </w:p>
                          <w:p w14:paraId="56148501" w14:textId="777F10FB" w:rsidR="00CE0A5A" w:rsidRDefault="00CE0A5A" w:rsidP="00CE0A5A">
                            <w:pPr>
                              <w:jc w:val="center"/>
                              <w:rPr>
                                <w:rFonts w:ascii="Times-Italic" w:hAnsi="Times-Italic" w:cs="Times-Italic"/>
                                <w:i/>
                                <w:iCs/>
                                <w:sz w:val="20"/>
                                <w:szCs w:val="20"/>
                              </w:rPr>
                            </w:pPr>
                            <w:r w:rsidRPr="0042782F">
                              <w:rPr>
                                <w:rFonts w:ascii="Times-Italic" w:hAnsi="Times-Italic" w:cs="Times-Italic"/>
                                <w:i/>
                                <w:iCs/>
                                <w:sz w:val="20"/>
                                <w:szCs w:val="20"/>
                              </w:rPr>
                              <w:t xml:space="preserve">Joint </w:t>
                            </w:r>
                            <w:r w:rsidR="009D0BA3">
                              <w:rPr>
                                <w:rFonts w:ascii="Times-Italic" w:hAnsi="Times-Italic" w:cs="Times-Italic"/>
                                <w:i/>
                                <w:iCs/>
                                <w:sz w:val="20"/>
                                <w:szCs w:val="20"/>
                              </w:rPr>
                              <w:t>and Several</w:t>
                            </w:r>
                            <w:r w:rsidRPr="0042782F">
                              <w:rPr>
                                <w:rFonts w:ascii="Times-Italic" w:hAnsi="Times-Italic" w:cs="Times-Italic"/>
                                <w:i/>
                                <w:iCs/>
                                <w:sz w:val="20"/>
                                <w:szCs w:val="20"/>
                              </w:rPr>
                              <w:t xml:space="preserve"> Liquidators</w:t>
                            </w:r>
                          </w:p>
                          <w:p w14:paraId="7576D17B" w14:textId="64730095" w:rsidR="00122473" w:rsidRPr="0042782F" w:rsidRDefault="00122473" w:rsidP="00CE0A5A">
                            <w:pPr>
                              <w:jc w:val="center"/>
                              <w:rPr>
                                <w:rFonts w:ascii="Times-Italic" w:hAnsi="Times-Italic" w:cs="Times-Italic"/>
                                <w:i/>
                                <w:iCs/>
                                <w:sz w:val="20"/>
                                <w:szCs w:val="20"/>
                              </w:rPr>
                            </w:pPr>
                            <w:r>
                              <w:rPr>
                                <w:rFonts w:ascii="Times-Italic" w:hAnsi="Times-Italic" w:cs="Times-Italic"/>
                                <w:i/>
                                <w:iCs/>
                                <w:sz w:val="20"/>
                                <w:szCs w:val="20"/>
                              </w:rPr>
                              <w:t>Acting as agents without personal liabilities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9A6A2" id="_x0000_t202" coordsize="21600,21600" o:spt="202" path="m,l,21600r21600,l21600,xe">
                <v:stroke joinstyle="miter"/>
                <v:path gradientshapeok="t" o:connecttype="rect"/>
              </v:shapetype>
              <v:shape id="Text Box 2" o:spid="_x0000_s1026" type="#_x0000_t202" style="position:absolute;left:0;text-align:left;margin-left:169.25pt;margin-top:13.45pt;width:309.25pt;height:1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" stroked="f">
                <v:textbox>
                  <w:txbxContent>
                    <w:p w14:paraId="3A1D40B6" w14:textId="77777777" w:rsidR="00CE0A5A" w:rsidRDefault="00CE0A5A" w:rsidP="00CE0A5A">
                      <w:pPr>
                        <w:autoSpaceDE w:val="0"/>
                        <w:autoSpaceDN w:val="0"/>
                        <w:adjustRightInd w:val="0"/>
                        <w:jc w:val="center"/>
                        <w:rPr>
                          <w:rFonts w:ascii="Times-Roman" w:hAnsi="Times-Roman" w:cs="Times-Roman"/>
                          <w:sz w:val="24"/>
                          <w:szCs w:val="24"/>
                        </w:rPr>
                      </w:pPr>
                      <w:r>
                        <w:rPr>
                          <w:rFonts w:ascii="Times-Roman" w:hAnsi="Times-Roman" w:cs="Times-Roman"/>
                          <w:sz w:val="24"/>
                          <w:szCs w:val="24"/>
                        </w:rPr>
                        <w:t xml:space="preserve">For and on behalf of </w:t>
                      </w:r>
                    </w:p>
                    <w:p w14:paraId="0F486A3A" w14:textId="77777777" w:rsidR="00CE0A5A" w:rsidRPr="00C45979" w:rsidRDefault="00107041" w:rsidP="00CE0A5A">
                      <w:pPr>
                        <w:autoSpaceDE w:val="0"/>
                        <w:autoSpaceDN w:val="0"/>
                        <w:adjustRightInd w:val="0"/>
                        <w:jc w:val="center"/>
                        <w:rPr>
                          <w:rFonts w:ascii="Times-Roman" w:hAnsi="Times-Roman" w:cs="Times-Roman"/>
                          <w:sz w:val="24"/>
                          <w:szCs w:val="24"/>
                        </w:rPr>
                      </w:pPr>
                      <w:proofErr w:type="spellStart"/>
                      <w:r w:rsidRPr="00C45979">
                        <w:rPr>
                          <w:rFonts w:ascii="Times New Roman" w:hAnsi="Times New Roman"/>
                          <w:sz w:val="24"/>
                          <w:szCs w:val="24"/>
                        </w:rPr>
                        <w:t>NewOcean</w:t>
                      </w:r>
                      <w:proofErr w:type="spellEnd"/>
                      <w:r w:rsidRPr="00C45979">
                        <w:rPr>
                          <w:rFonts w:ascii="Times New Roman" w:hAnsi="Times New Roman"/>
                          <w:sz w:val="24"/>
                          <w:szCs w:val="24"/>
                        </w:rPr>
                        <w:t xml:space="preserve"> Energy Holdings Limited</w:t>
                      </w:r>
                    </w:p>
                    <w:p w14:paraId="681FD9F5" w14:textId="77777777" w:rsidR="00CE0A5A" w:rsidRPr="00C45979" w:rsidRDefault="00CE0A5A" w:rsidP="00CE0A5A">
                      <w:pPr>
                        <w:autoSpaceDE w:val="0"/>
                        <w:autoSpaceDN w:val="0"/>
                        <w:adjustRightInd w:val="0"/>
                        <w:jc w:val="center"/>
                        <w:rPr>
                          <w:rFonts w:ascii="Times-Roman" w:hAnsi="Times-Roman" w:cs="Times-Roman"/>
                          <w:sz w:val="24"/>
                          <w:szCs w:val="24"/>
                        </w:rPr>
                      </w:pPr>
                      <w:r w:rsidRPr="00C45979">
                        <w:rPr>
                          <w:rFonts w:ascii="Times-Roman" w:hAnsi="Times-Roman" w:cs="Times-Roman"/>
                          <w:sz w:val="24"/>
                          <w:szCs w:val="24"/>
                        </w:rPr>
                        <w:t>(</w:t>
                      </w:r>
                      <w:r w:rsidR="00843393" w:rsidRPr="00C45979">
                        <w:rPr>
                          <w:rFonts w:ascii="Times-Roman" w:hAnsi="Times-Roman" w:cs="Times-Roman"/>
                          <w:sz w:val="24"/>
                          <w:szCs w:val="24"/>
                        </w:rPr>
                        <w:t>In Liquidation</w:t>
                      </w:r>
                      <w:r w:rsidRPr="00C45979">
                        <w:rPr>
                          <w:rFonts w:ascii="Times-Roman" w:hAnsi="Times-Roman" w:cs="Times-Roman"/>
                          <w:sz w:val="24"/>
                          <w:szCs w:val="24"/>
                        </w:rPr>
                        <w:t>)</w:t>
                      </w:r>
                    </w:p>
                    <w:p w14:paraId="28F97042" w14:textId="77777777" w:rsidR="00A14086" w:rsidRPr="00004748" w:rsidRDefault="00107041" w:rsidP="00A14086">
                      <w:pPr>
                        <w:autoSpaceDE w:val="0"/>
                        <w:autoSpaceDN w:val="0"/>
                        <w:adjustRightInd w:val="0"/>
                        <w:jc w:val="center"/>
                        <w:rPr>
                          <w:rFonts w:ascii="Times-Bold" w:hAnsi="Times-Bold" w:cs="Times-Bold"/>
                          <w:b/>
                          <w:bCs/>
                          <w:sz w:val="24"/>
                          <w:szCs w:val="24"/>
                        </w:rPr>
                      </w:pPr>
                      <w:r w:rsidRPr="00004748">
                        <w:rPr>
                          <w:rFonts w:ascii="Times-Bold" w:hAnsi="Times-Bold" w:cs="Times-Bold"/>
                          <w:b/>
                          <w:bCs/>
                          <w:sz w:val="24"/>
                          <w:szCs w:val="24"/>
                        </w:rPr>
                        <w:t>R</w:t>
                      </w:r>
                      <w:r w:rsidR="00391D01" w:rsidRPr="00004748">
                        <w:rPr>
                          <w:rFonts w:ascii="Times-Bold" w:hAnsi="Times-Bold" w:cs="Times-Bold"/>
                          <w:b/>
                          <w:bCs/>
                          <w:sz w:val="24"/>
                          <w:szCs w:val="24"/>
                        </w:rPr>
                        <w:t>ODERICK JOHN SUTTON</w:t>
                      </w:r>
                    </w:p>
                    <w:p w14:paraId="04546F2B" w14:textId="77777777" w:rsidR="00CE0A5A" w:rsidRDefault="00391D01" w:rsidP="00CE0A5A">
                      <w:pPr>
                        <w:autoSpaceDE w:val="0"/>
                        <w:autoSpaceDN w:val="0"/>
                        <w:adjustRightInd w:val="0"/>
                        <w:jc w:val="center"/>
                        <w:rPr>
                          <w:rFonts w:ascii="Times-Bold" w:hAnsi="Times-Bold" w:cs="Times-Bold"/>
                          <w:b/>
                          <w:bCs/>
                          <w:sz w:val="24"/>
                          <w:szCs w:val="24"/>
                        </w:rPr>
                      </w:pPr>
                      <w:r w:rsidRPr="00C45979">
                        <w:rPr>
                          <w:rFonts w:ascii="Times-Bold" w:hAnsi="Times-Bold" w:cs="Times-Bold"/>
                          <w:b/>
                          <w:bCs/>
                          <w:sz w:val="24"/>
                          <w:szCs w:val="24"/>
                        </w:rPr>
                        <w:t>KENNETH FUNG</w:t>
                      </w:r>
                    </w:p>
                    <w:p w14:paraId="56148501" w14:textId="777F10FB" w:rsidR="00CE0A5A" w:rsidRDefault="00CE0A5A" w:rsidP="00CE0A5A">
                      <w:pPr>
                        <w:jc w:val="center"/>
                        <w:rPr>
                          <w:rFonts w:ascii="Times-Italic" w:hAnsi="Times-Italic" w:cs="Times-Italic"/>
                          <w:i/>
                          <w:iCs/>
                          <w:sz w:val="20"/>
                          <w:szCs w:val="20"/>
                        </w:rPr>
                      </w:pPr>
                      <w:r w:rsidRPr="0042782F">
                        <w:rPr>
                          <w:rFonts w:ascii="Times-Italic" w:hAnsi="Times-Italic" w:cs="Times-Italic"/>
                          <w:i/>
                          <w:iCs/>
                          <w:sz w:val="20"/>
                          <w:szCs w:val="20"/>
                        </w:rPr>
                        <w:t xml:space="preserve">Joint </w:t>
                      </w:r>
                      <w:r w:rsidR="009D0BA3">
                        <w:rPr>
                          <w:rFonts w:ascii="Times-Italic" w:hAnsi="Times-Italic" w:cs="Times-Italic"/>
                          <w:i/>
                          <w:iCs/>
                          <w:sz w:val="20"/>
                          <w:szCs w:val="20"/>
                        </w:rPr>
                        <w:t>and Several</w:t>
                      </w:r>
                      <w:r w:rsidRPr="0042782F">
                        <w:rPr>
                          <w:rFonts w:ascii="Times-Italic" w:hAnsi="Times-Italic" w:cs="Times-Italic"/>
                          <w:i/>
                          <w:iCs/>
                          <w:sz w:val="20"/>
                          <w:szCs w:val="20"/>
                        </w:rPr>
                        <w:t xml:space="preserve"> Liquidators</w:t>
                      </w:r>
                    </w:p>
                    <w:p w14:paraId="7576D17B" w14:textId="64730095" w:rsidR="00122473" w:rsidRPr="0042782F" w:rsidRDefault="00122473" w:rsidP="00CE0A5A">
                      <w:pPr>
                        <w:jc w:val="center"/>
                        <w:rPr>
                          <w:rFonts w:ascii="Times-Italic" w:hAnsi="Times-Italic" w:cs="Times-Italic"/>
                          <w:i/>
                          <w:iCs/>
                          <w:sz w:val="20"/>
                          <w:szCs w:val="20"/>
                        </w:rPr>
                      </w:pPr>
                      <w:r>
                        <w:rPr>
                          <w:rFonts w:ascii="Times-Italic" w:hAnsi="Times-Italic" w:cs="Times-Italic"/>
                          <w:i/>
                          <w:iCs/>
                          <w:sz w:val="20"/>
                          <w:szCs w:val="20"/>
                        </w:rPr>
                        <w:t>Acting as agents without personal liabilities</w:t>
                      </w:r>
                    </w:p>
                  </w:txbxContent>
                </v:textbox>
              </v:shape>
            </w:pict>
          </mc:Fallback>
        </mc:AlternateContent>
      </w:r>
    </w:p>
    <w:p w14:paraId="4D0668E9" w14:textId="77777777" w:rsidR="00B701D6" w:rsidRPr="00A14086" w:rsidRDefault="00B701D6" w:rsidP="00CE0A5A">
      <w:pPr>
        <w:autoSpaceDE w:val="0"/>
        <w:autoSpaceDN w:val="0"/>
        <w:adjustRightInd w:val="0"/>
        <w:jc w:val="both"/>
        <w:rPr>
          <w:rFonts w:ascii="Times New Roman" w:hAnsi="Times New Roman"/>
        </w:rPr>
      </w:pPr>
    </w:p>
    <w:p w14:paraId="09F37F13" w14:textId="77777777" w:rsidR="0066006F" w:rsidRPr="00A14086" w:rsidRDefault="0066006F" w:rsidP="004E4D5B">
      <w:pPr>
        <w:rPr>
          <w:rFonts w:ascii="Times New Roman" w:hAnsi="Times New Roman"/>
        </w:rPr>
      </w:pPr>
    </w:p>
    <w:p w14:paraId="5D5EB9DE" w14:textId="77777777" w:rsidR="004E4D5B" w:rsidRPr="00A14086" w:rsidRDefault="004E4D5B" w:rsidP="004E4D5B">
      <w:pPr>
        <w:rPr>
          <w:rFonts w:ascii="Times New Roman" w:hAnsi="Times New Roman"/>
        </w:rPr>
      </w:pPr>
    </w:p>
    <w:p w14:paraId="160D5BCF" w14:textId="77777777" w:rsidR="00CE0A5A" w:rsidRPr="00A14086" w:rsidRDefault="00CE0A5A" w:rsidP="004E4D5B">
      <w:pPr>
        <w:rPr>
          <w:rFonts w:ascii="Times New Roman" w:hAnsi="Times New Roman"/>
        </w:rPr>
      </w:pPr>
    </w:p>
    <w:p w14:paraId="1987C5BB" w14:textId="77777777" w:rsidR="00CE0A5A" w:rsidRPr="00A14086" w:rsidRDefault="00CE0A5A" w:rsidP="004E4D5B">
      <w:pPr>
        <w:rPr>
          <w:rFonts w:ascii="Times New Roman" w:hAnsi="Times New Roman"/>
        </w:rPr>
      </w:pPr>
    </w:p>
    <w:p w14:paraId="08B94CE3" w14:textId="77777777" w:rsidR="00CE0A5A" w:rsidRPr="00A14086" w:rsidRDefault="00CE0A5A" w:rsidP="004E4D5B">
      <w:pPr>
        <w:rPr>
          <w:rFonts w:ascii="Times New Roman" w:hAnsi="Times New Roman"/>
        </w:rPr>
      </w:pPr>
    </w:p>
    <w:p w14:paraId="47C74B8C" w14:textId="2AEA39CF" w:rsidR="00CE0A5A" w:rsidRPr="00A14086" w:rsidRDefault="00122473" w:rsidP="00122473">
      <w:pPr>
        <w:tabs>
          <w:tab w:val="left" w:pos="2177"/>
        </w:tabs>
        <w:rPr>
          <w:rFonts w:ascii="Times New Roman" w:hAnsi="Times New Roman"/>
        </w:rPr>
      </w:pPr>
      <w:r>
        <w:rPr>
          <w:rFonts w:ascii="Times New Roman" w:hAnsi="Times New Roman"/>
        </w:rPr>
        <w:tab/>
      </w:r>
    </w:p>
    <w:p w14:paraId="43AA24B5" w14:textId="77777777" w:rsidR="00CE0A5A" w:rsidRDefault="00CE0A5A" w:rsidP="004E4D5B">
      <w:pPr>
        <w:rPr>
          <w:rFonts w:ascii="Times New Roman" w:hAnsi="Times New Roman"/>
        </w:rPr>
      </w:pPr>
    </w:p>
    <w:p w14:paraId="714F0E57" w14:textId="77777777" w:rsidR="005C5562" w:rsidRDefault="005C5562" w:rsidP="004E4D5B">
      <w:pPr>
        <w:rPr>
          <w:rFonts w:ascii="Times New Roman" w:hAnsi="Times New Roman"/>
        </w:rPr>
      </w:pPr>
    </w:p>
    <w:p w14:paraId="00E6109A" w14:textId="77777777" w:rsidR="005C5562" w:rsidRDefault="005C5562" w:rsidP="004E4D5B">
      <w:pPr>
        <w:rPr>
          <w:rFonts w:ascii="Times New Roman" w:hAnsi="Times New Roman"/>
        </w:rPr>
      </w:pPr>
    </w:p>
    <w:p w14:paraId="15179421" w14:textId="77777777" w:rsidR="005C5562" w:rsidRDefault="005C5562" w:rsidP="004E4D5B">
      <w:pPr>
        <w:rPr>
          <w:rFonts w:ascii="Times New Roman" w:hAnsi="Times New Roman"/>
        </w:rPr>
      </w:pPr>
    </w:p>
    <w:p w14:paraId="449A6199" w14:textId="77777777" w:rsidR="005C5562" w:rsidRDefault="005C5562" w:rsidP="004E4D5B">
      <w:pPr>
        <w:rPr>
          <w:rFonts w:ascii="Times New Roman" w:hAnsi="Times New Roman"/>
        </w:rPr>
      </w:pPr>
    </w:p>
    <w:p w14:paraId="719F04FB" w14:textId="77777777" w:rsidR="006D7312" w:rsidRDefault="006D7312" w:rsidP="001963F1">
      <w:pPr>
        <w:autoSpaceDE w:val="0"/>
        <w:autoSpaceDN w:val="0"/>
        <w:adjustRightInd w:val="0"/>
        <w:jc w:val="both"/>
        <w:rPr>
          <w:rFonts w:ascii="Times New Roman" w:hAnsi="Times New Roman"/>
          <w:sz w:val="24"/>
          <w:szCs w:val="24"/>
          <w:lang w:eastAsia="en-US"/>
        </w:rPr>
      </w:pPr>
    </w:p>
    <w:p w14:paraId="6909E27C" w14:textId="77777777" w:rsidR="009D0BA3" w:rsidRDefault="009D0BA3" w:rsidP="001963F1">
      <w:pPr>
        <w:autoSpaceDE w:val="0"/>
        <w:autoSpaceDN w:val="0"/>
        <w:adjustRightInd w:val="0"/>
        <w:jc w:val="both"/>
        <w:rPr>
          <w:rFonts w:ascii="Times New Roman" w:hAnsi="Times New Roman"/>
          <w:sz w:val="24"/>
          <w:szCs w:val="24"/>
          <w:lang w:eastAsia="en-US"/>
        </w:rPr>
      </w:pPr>
    </w:p>
    <w:p w14:paraId="04F2D25D" w14:textId="77777777" w:rsidR="009D0BA3" w:rsidRDefault="009D0BA3" w:rsidP="001963F1">
      <w:pPr>
        <w:autoSpaceDE w:val="0"/>
        <w:autoSpaceDN w:val="0"/>
        <w:adjustRightInd w:val="0"/>
        <w:jc w:val="both"/>
        <w:rPr>
          <w:rFonts w:ascii="Times New Roman" w:hAnsi="Times New Roman"/>
          <w:sz w:val="24"/>
          <w:szCs w:val="24"/>
          <w:lang w:eastAsia="en-US"/>
        </w:rPr>
      </w:pPr>
    </w:p>
    <w:p w14:paraId="3CD23E95" w14:textId="77777777" w:rsidR="009D0BA3" w:rsidRDefault="009D0BA3" w:rsidP="001963F1">
      <w:pPr>
        <w:autoSpaceDE w:val="0"/>
        <w:autoSpaceDN w:val="0"/>
        <w:adjustRightInd w:val="0"/>
        <w:jc w:val="both"/>
        <w:rPr>
          <w:rFonts w:ascii="Times New Roman" w:hAnsi="Times New Roman"/>
          <w:sz w:val="24"/>
          <w:szCs w:val="24"/>
          <w:lang w:eastAsia="en-US"/>
        </w:rPr>
      </w:pPr>
    </w:p>
    <w:p w14:paraId="7C8F03F8" w14:textId="44B1B1AF" w:rsidR="00205AF2" w:rsidRPr="00A14086" w:rsidRDefault="00205AF2" w:rsidP="001963F1">
      <w:pPr>
        <w:autoSpaceDE w:val="0"/>
        <w:autoSpaceDN w:val="0"/>
        <w:adjustRightInd w:val="0"/>
        <w:jc w:val="both"/>
        <w:rPr>
          <w:rFonts w:ascii="Times New Roman" w:hAnsi="Times New Roman"/>
          <w:i/>
          <w:sz w:val="20"/>
          <w:szCs w:val="20"/>
        </w:rPr>
      </w:pPr>
      <w:r w:rsidRPr="00A14086">
        <w:rPr>
          <w:rFonts w:ascii="Times New Roman" w:hAnsi="Times New Roman"/>
          <w:sz w:val="24"/>
          <w:szCs w:val="24"/>
          <w:lang w:eastAsia="en-US"/>
        </w:rPr>
        <w:t>Hong Kong</w:t>
      </w:r>
      <w:r w:rsidRPr="007C43DD">
        <w:rPr>
          <w:rFonts w:ascii="Times New Roman" w:hAnsi="Times New Roman"/>
          <w:sz w:val="24"/>
          <w:szCs w:val="24"/>
          <w:lang w:eastAsia="en-US"/>
        </w:rPr>
        <w:t xml:space="preserve">, </w:t>
      </w:r>
      <w:r w:rsidR="00530EED">
        <w:rPr>
          <w:rFonts w:ascii="Times New Roman" w:hAnsi="Times New Roman"/>
          <w:sz w:val="24"/>
          <w:szCs w:val="24"/>
          <w:lang w:eastAsia="en-US"/>
        </w:rPr>
        <w:t>17</w:t>
      </w:r>
      <w:r w:rsidR="008B486C">
        <w:rPr>
          <w:rFonts w:ascii="Times New Roman" w:hAnsi="Times New Roman"/>
          <w:sz w:val="24"/>
          <w:szCs w:val="24"/>
          <w:lang w:eastAsia="en-US"/>
        </w:rPr>
        <w:t xml:space="preserve"> March 2023</w:t>
      </w:r>
    </w:p>
    <w:p w14:paraId="15984BCA" w14:textId="77777777" w:rsidR="00205AF2" w:rsidRPr="005C5562" w:rsidRDefault="00205AF2" w:rsidP="001963F1">
      <w:pPr>
        <w:autoSpaceDE w:val="0"/>
        <w:autoSpaceDN w:val="0"/>
        <w:adjustRightInd w:val="0"/>
        <w:jc w:val="both"/>
        <w:rPr>
          <w:rFonts w:ascii="Times New Roman" w:hAnsi="Times New Roman"/>
          <w:i/>
          <w:iCs/>
          <w:sz w:val="20"/>
          <w:szCs w:val="20"/>
        </w:rPr>
      </w:pPr>
    </w:p>
    <w:p w14:paraId="0EA04041" w14:textId="782D9F4C" w:rsidR="0066006F" w:rsidRDefault="003E1351" w:rsidP="0066006F">
      <w:pPr>
        <w:autoSpaceDE w:val="0"/>
        <w:autoSpaceDN w:val="0"/>
        <w:adjustRightInd w:val="0"/>
        <w:jc w:val="both"/>
        <w:rPr>
          <w:rFonts w:ascii="Times New Roman" w:hAnsi="Times New Roman"/>
          <w:i/>
          <w:iCs/>
          <w:sz w:val="20"/>
          <w:szCs w:val="20"/>
        </w:rPr>
      </w:pPr>
      <w:r>
        <w:rPr>
          <w:rFonts w:ascii="Times New Roman" w:hAnsi="Times New Roman"/>
          <w:i/>
          <w:iCs/>
          <w:sz w:val="20"/>
          <w:szCs w:val="20"/>
        </w:rPr>
        <w:t>As at the date of this announcement</w:t>
      </w:r>
      <w:r w:rsidR="009F4476">
        <w:rPr>
          <w:rFonts w:ascii="Times New Roman" w:hAnsi="Times New Roman"/>
          <w:i/>
          <w:iCs/>
          <w:sz w:val="20"/>
          <w:szCs w:val="20"/>
        </w:rPr>
        <w:t xml:space="preserve">, </w:t>
      </w:r>
      <w:r w:rsidR="004D51C4">
        <w:rPr>
          <w:rFonts w:ascii="Times New Roman" w:hAnsi="Times New Roman"/>
          <w:i/>
          <w:iCs/>
          <w:sz w:val="20"/>
          <w:szCs w:val="20"/>
        </w:rPr>
        <w:t xml:space="preserve">the executive director of the Company </w:t>
      </w:r>
      <w:r w:rsidR="009E00A9">
        <w:rPr>
          <w:rFonts w:ascii="Times New Roman" w:hAnsi="Times New Roman"/>
          <w:i/>
          <w:iCs/>
          <w:sz w:val="20"/>
          <w:szCs w:val="20"/>
        </w:rPr>
        <w:t>is</w:t>
      </w:r>
      <w:r w:rsidR="00391D01">
        <w:rPr>
          <w:rFonts w:ascii="Times New Roman" w:hAnsi="Times New Roman"/>
          <w:i/>
          <w:iCs/>
          <w:sz w:val="20"/>
          <w:szCs w:val="20"/>
        </w:rPr>
        <w:t xml:space="preserve"> </w:t>
      </w:r>
      <w:r w:rsidR="005C5562" w:rsidRPr="005C5562">
        <w:rPr>
          <w:rFonts w:ascii="Times New Roman" w:hAnsi="Times New Roman"/>
          <w:i/>
          <w:iCs/>
          <w:sz w:val="20"/>
          <w:szCs w:val="20"/>
        </w:rPr>
        <w:t>Mr. Shum Siu Hung</w:t>
      </w:r>
      <w:r w:rsidR="004D51C4">
        <w:rPr>
          <w:rFonts w:ascii="Times New Roman" w:hAnsi="Times New Roman"/>
          <w:i/>
          <w:iCs/>
          <w:sz w:val="20"/>
          <w:szCs w:val="20"/>
        </w:rPr>
        <w:t xml:space="preserve">; and the independent non-executive directors of the Company </w:t>
      </w:r>
      <w:r w:rsidR="00365A13">
        <w:rPr>
          <w:rFonts w:ascii="Times New Roman" w:hAnsi="Times New Roman"/>
          <w:i/>
          <w:iCs/>
          <w:sz w:val="20"/>
          <w:szCs w:val="20"/>
        </w:rPr>
        <w:t>are</w:t>
      </w:r>
      <w:r w:rsidR="00391D01">
        <w:rPr>
          <w:rFonts w:ascii="Times New Roman" w:hAnsi="Times New Roman"/>
          <w:i/>
          <w:iCs/>
          <w:sz w:val="20"/>
          <w:szCs w:val="20"/>
        </w:rPr>
        <w:t xml:space="preserve"> </w:t>
      </w:r>
      <w:r w:rsidR="005C5562" w:rsidRPr="005C5562">
        <w:rPr>
          <w:rFonts w:ascii="Times New Roman" w:hAnsi="Times New Roman"/>
          <w:i/>
          <w:iCs/>
          <w:sz w:val="20"/>
          <w:szCs w:val="20"/>
        </w:rPr>
        <w:t xml:space="preserve">Mr. </w:t>
      </w:r>
      <w:r w:rsidR="00843393">
        <w:rPr>
          <w:rFonts w:ascii="Times New Roman" w:hAnsi="Times New Roman"/>
          <w:i/>
          <w:iCs/>
          <w:sz w:val="20"/>
          <w:szCs w:val="20"/>
        </w:rPr>
        <w:t xml:space="preserve">Li </w:t>
      </w:r>
      <w:proofErr w:type="spellStart"/>
      <w:r w:rsidR="00843393">
        <w:rPr>
          <w:rFonts w:ascii="Times New Roman" w:hAnsi="Times New Roman"/>
          <w:i/>
          <w:iCs/>
          <w:sz w:val="20"/>
          <w:szCs w:val="20"/>
        </w:rPr>
        <w:t>Xiong</w:t>
      </w:r>
      <w:proofErr w:type="spellEnd"/>
      <w:r w:rsidR="00843393">
        <w:rPr>
          <w:rFonts w:ascii="Times New Roman" w:hAnsi="Times New Roman"/>
          <w:i/>
          <w:iCs/>
          <w:sz w:val="20"/>
          <w:szCs w:val="20"/>
        </w:rPr>
        <w:t xml:space="preserve"> </w:t>
      </w:r>
      <w:proofErr w:type="spellStart"/>
      <w:r w:rsidR="00843393">
        <w:rPr>
          <w:rFonts w:ascii="Times New Roman" w:hAnsi="Times New Roman"/>
          <w:i/>
          <w:iCs/>
          <w:sz w:val="20"/>
          <w:szCs w:val="20"/>
        </w:rPr>
        <w:t>Jie</w:t>
      </w:r>
      <w:proofErr w:type="spellEnd"/>
      <w:r w:rsidR="005C5562" w:rsidRPr="005C5562">
        <w:rPr>
          <w:rFonts w:ascii="Times New Roman" w:hAnsi="Times New Roman"/>
          <w:i/>
          <w:iCs/>
          <w:sz w:val="20"/>
          <w:szCs w:val="20"/>
        </w:rPr>
        <w:t xml:space="preserve">, </w:t>
      </w:r>
      <w:r w:rsidR="00843393">
        <w:rPr>
          <w:rFonts w:ascii="Times New Roman" w:hAnsi="Times New Roman"/>
          <w:i/>
          <w:iCs/>
          <w:sz w:val="20"/>
          <w:szCs w:val="20"/>
        </w:rPr>
        <w:t xml:space="preserve">Mr. Huang Yao </w:t>
      </w:r>
      <w:proofErr w:type="gramStart"/>
      <w:r w:rsidR="00843393">
        <w:rPr>
          <w:rFonts w:ascii="Times New Roman" w:hAnsi="Times New Roman"/>
          <w:i/>
          <w:iCs/>
          <w:sz w:val="20"/>
          <w:szCs w:val="20"/>
        </w:rPr>
        <w:t>Peng</w:t>
      </w:r>
      <w:proofErr w:type="gramEnd"/>
      <w:r w:rsidR="00843393">
        <w:rPr>
          <w:rFonts w:ascii="Times New Roman" w:hAnsi="Times New Roman"/>
          <w:i/>
          <w:iCs/>
          <w:sz w:val="20"/>
          <w:szCs w:val="20"/>
        </w:rPr>
        <w:t xml:space="preserve"> and Mr. Cai </w:t>
      </w:r>
      <w:proofErr w:type="spellStart"/>
      <w:r w:rsidR="00843393">
        <w:rPr>
          <w:rFonts w:ascii="Times New Roman" w:hAnsi="Times New Roman"/>
          <w:i/>
          <w:iCs/>
          <w:sz w:val="20"/>
          <w:szCs w:val="20"/>
        </w:rPr>
        <w:t>Zhi</w:t>
      </w:r>
      <w:proofErr w:type="spellEnd"/>
      <w:r w:rsidR="00843393">
        <w:rPr>
          <w:rFonts w:ascii="Times New Roman" w:hAnsi="Times New Roman"/>
          <w:i/>
          <w:iCs/>
          <w:sz w:val="20"/>
          <w:szCs w:val="20"/>
        </w:rPr>
        <w:t xml:space="preserve"> Hui</w:t>
      </w:r>
      <w:r w:rsidR="005C5562">
        <w:rPr>
          <w:rFonts w:ascii="Times New Roman" w:hAnsi="Times New Roman"/>
          <w:i/>
          <w:iCs/>
          <w:sz w:val="20"/>
          <w:szCs w:val="20"/>
        </w:rPr>
        <w:t>.</w:t>
      </w:r>
      <w:r w:rsidR="004A5B5D">
        <w:rPr>
          <w:rFonts w:ascii="Times New Roman" w:hAnsi="Times New Roman"/>
          <w:i/>
          <w:iCs/>
          <w:sz w:val="20"/>
          <w:szCs w:val="20"/>
        </w:rPr>
        <w:t xml:space="preserve"> All powers of the directors ceased upon making of the </w:t>
      </w:r>
      <w:r w:rsidR="00333435">
        <w:rPr>
          <w:rFonts w:ascii="Times New Roman" w:hAnsi="Times New Roman"/>
          <w:i/>
          <w:iCs/>
          <w:sz w:val="20"/>
          <w:szCs w:val="20"/>
        </w:rPr>
        <w:t>winding-up or</w:t>
      </w:r>
      <w:r w:rsidR="000A6078">
        <w:rPr>
          <w:rFonts w:ascii="Times New Roman" w:hAnsi="Times New Roman"/>
          <w:i/>
          <w:iCs/>
          <w:sz w:val="20"/>
          <w:szCs w:val="20"/>
        </w:rPr>
        <w:t>der</w:t>
      </w:r>
      <w:r w:rsidR="00B049BE">
        <w:rPr>
          <w:rFonts w:ascii="Times New Roman" w:hAnsi="Times New Roman"/>
          <w:i/>
          <w:iCs/>
          <w:sz w:val="20"/>
          <w:szCs w:val="20"/>
        </w:rPr>
        <w:t>s</w:t>
      </w:r>
      <w:r w:rsidR="00F854E1">
        <w:rPr>
          <w:rFonts w:ascii="Times New Roman" w:hAnsi="Times New Roman"/>
          <w:i/>
          <w:iCs/>
          <w:sz w:val="20"/>
          <w:szCs w:val="20"/>
        </w:rPr>
        <w:t xml:space="preserve"> in Bermuda and Hong Kong </w:t>
      </w:r>
      <w:r w:rsidR="00756EFB">
        <w:rPr>
          <w:rFonts w:ascii="Times New Roman" w:hAnsi="Times New Roman"/>
          <w:i/>
          <w:iCs/>
          <w:sz w:val="20"/>
          <w:szCs w:val="20"/>
        </w:rPr>
        <w:t>on</w:t>
      </w:r>
      <w:r w:rsidR="009E48F8">
        <w:rPr>
          <w:rFonts w:ascii="Times New Roman" w:hAnsi="Times New Roman"/>
          <w:i/>
          <w:iCs/>
          <w:sz w:val="20"/>
          <w:szCs w:val="20"/>
        </w:rPr>
        <w:t xml:space="preserve"> 26 July 2022</w:t>
      </w:r>
      <w:r w:rsidR="00F56BF3">
        <w:rPr>
          <w:rFonts w:ascii="Times New Roman" w:hAnsi="Times New Roman"/>
          <w:i/>
          <w:iCs/>
          <w:sz w:val="20"/>
          <w:szCs w:val="20"/>
        </w:rPr>
        <w:t xml:space="preserve"> (Bermuda </w:t>
      </w:r>
      <w:r w:rsidR="00756EFB">
        <w:rPr>
          <w:rFonts w:ascii="Times New Roman" w:hAnsi="Times New Roman"/>
          <w:i/>
          <w:iCs/>
          <w:sz w:val="20"/>
          <w:szCs w:val="20"/>
        </w:rPr>
        <w:t>Time)</w:t>
      </w:r>
      <w:r w:rsidR="009E48F8">
        <w:rPr>
          <w:rFonts w:ascii="Times New Roman" w:hAnsi="Times New Roman"/>
          <w:i/>
          <w:iCs/>
          <w:sz w:val="20"/>
          <w:szCs w:val="20"/>
        </w:rPr>
        <w:t xml:space="preserve"> and</w:t>
      </w:r>
      <w:r w:rsidR="004E3E1E">
        <w:rPr>
          <w:rFonts w:ascii="Times New Roman" w:hAnsi="Times New Roman"/>
          <w:i/>
          <w:iCs/>
          <w:sz w:val="20"/>
          <w:szCs w:val="20"/>
        </w:rPr>
        <w:t xml:space="preserve"> </w:t>
      </w:r>
      <w:r w:rsidR="000D1379">
        <w:rPr>
          <w:rFonts w:ascii="Times New Roman" w:hAnsi="Times New Roman"/>
          <w:i/>
          <w:iCs/>
          <w:sz w:val="20"/>
          <w:szCs w:val="20"/>
        </w:rPr>
        <w:t>8</w:t>
      </w:r>
      <w:r w:rsidR="00843393">
        <w:rPr>
          <w:rFonts w:ascii="Times New Roman" w:hAnsi="Times New Roman"/>
          <w:i/>
          <w:iCs/>
          <w:sz w:val="20"/>
          <w:szCs w:val="20"/>
        </w:rPr>
        <w:t xml:space="preserve"> </w:t>
      </w:r>
      <w:r w:rsidR="000D1379">
        <w:rPr>
          <w:rFonts w:ascii="Times New Roman" w:hAnsi="Times New Roman"/>
          <w:i/>
          <w:iCs/>
          <w:sz w:val="20"/>
          <w:szCs w:val="20"/>
        </w:rPr>
        <w:t xml:space="preserve">August </w:t>
      </w:r>
      <w:r w:rsidR="00843393">
        <w:rPr>
          <w:rFonts w:ascii="Times New Roman" w:hAnsi="Times New Roman"/>
          <w:i/>
          <w:iCs/>
          <w:sz w:val="20"/>
          <w:szCs w:val="20"/>
        </w:rPr>
        <w:t xml:space="preserve">2022 </w:t>
      </w:r>
      <w:r w:rsidR="004A5B5D">
        <w:rPr>
          <w:rFonts w:ascii="Times New Roman" w:hAnsi="Times New Roman"/>
          <w:i/>
          <w:iCs/>
          <w:sz w:val="20"/>
          <w:szCs w:val="20"/>
        </w:rPr>
        <w:t>(</w:t>
      </w:r>
      <w:r w:rsidR="000D1379">
        <w:rPr>
          <w:rFonts w:ascii="Times New Roman" w:hAnsi="Times New Roman"/>
          <w:i/>
          <w:iCs/>
          <w:sz w:val="20"/>
          <w:szCs w:val="20"/>
        </w:rPr>
        <w:t>Hong Kong</w:t>
      </w:r>
      <w:r w:rsidR="004A5B5D">
        <w:rPr>
          <w:rFonts w:ascii="Times New Roman" w:hAnsi="Times New Roman"/>
          <w:i/>
          <w:iCs/>
          <w:sz w:val="20"/>
          <w:szCs w:val="20"/>
        </w:rPr>
        <w:t xml:space="preserve"> Time)</w:t>
      </w:r>
      <w:r w:rsidR="009E48F8">
        <w:rPr>
          <w:rFonts w:ascii="Times New Roman" w:hAnsi="Times New Roman"/>
          <w:i/>
          <w:iCs/>
          <w:sz w:val="20"/>
          <w:szCs w:val="20"/>
        </w:rPr>
        <w:t xml:space="preserve"> respectively</w:t>
      </w:r>
      <w:r w:rsidR="004A5B5D">
        <w:rPr>
          <w:rFonts w:ascii="Times New Roman" w:hAnsi="Times New Roman"/>
          <w:i/>
          <w:iCs/>
          <w:sz w:val="20"/>
          <w:szCs w:val="20"/>
        </w:rPr>
        <w:t>.</w:t>
      </w:r>
    </w:p>
    <w:p w14:paraId="34CDB61C" w14:textId="77777777" w:rsidR="005C5562" w:rsidRPr="00A14086" w:rsidRDefault="005C5562" w:rsidP="0066006F">
      <w:pPr>
        <w:autoSpaceDE w:val="0"/>
        <w:autoSpaceDN w:val="0"/>
        <w:adjustRightInd w:val="0"/>
        <w:jc w:val="both"/>
        <w:rPr>
          <w:rFonts w:ascii="Times New Roman" w:hAnsi="Times New Roman"/>
          <w:i/>
          <w:iCs/>
          <w:sz w:val="20"/>
          <w:szCs w:val="20"/>
        </w:rPr>
      </w:pPr>
    </w:p>
    <w:p w14:paraId="52D0285D" w14:textId="77777777" w:rsidR="005C5562" w:rsidRPr="005C5562" w:rsidRDefault="005C5562" w:rsidP="005C5562">
      <w:pPr>
        <w:autoSpaceDE w:val="0"/>
        <w:autoSpaceDN w:val="0"/>
        <w:adjustRightInd w:val="0"/>
        <w:jc w:val="both"/>
        <w:rPr>
          <w:rFonts w:ascii="Times New Roman" w:hAnsi="Times New Roman"/>
          <w:i/>
          <w:iCs/>
          <w:sz w:val="20"/>
          <w:szCs w:val="20"/>
        </w:rPr>
      </w:pPr>
      <w:r w:rsidRPr="005C5562">
        <w:rPr>
          <w:rFonts w:ascii="Times New Roman" w:hAnsi="Times New Roman"/>
          <w:i/>
          <w:iCs/>
          <w:sz w:val="20"/>
          <w:szCs w:val="20"/>
        </w:rPr>
        <w:t xml:space="preserve"> * </w:t>
      </w:r>
      <w:proofErr w:type="gramStart"/>
      <w:r w:rsidRPr="005C5562">
        <w:rPr>
          <w:rFonts w:ascii="Times New Roman" w:hAnsi="Times New Roman"/>
          <w:i/>
          <w:iCs/>
          <w:sz w:val="20"/>
          <w:szCs w:val="20"/>
        </w:rPr>
        <w:t>for</w:t>
      </w:r>
      <w:proofErr w:type="gramEnd"/>
      <w:r w:rsidRPr="005C5562">
        <w:rPr>
          <w:rFonts w:ascii="Times New Roman" w:hAnsi="Times New Roman"/>
          <w:i/>
          <w:iCs/>
          <w:sz w:val="20"/>
          <w:szCs w:val="20"/>
        </w:rPr>
        <w:t xml:space="preserve"> identification purposes only</w:t>
      </w:r>
    </w:p>
    <w:p w14:paraId="16A9499C" w14:textId="77777777" w:rsidR="005C5562" w:rsidRPr="00A14086" w:rsidRDefault="005C5562" w:rsidP="00CE0A5A">
      <w:pPr>
        <w:autoSpaceDE w:val="0"/>
        <w:autoSpaceDN w:val="0"/>
        <w:adjustRightInd w:val="0"/>
        <w:jc w:val="both"/>
        <w:rPr>
          <w:rFonts w:ascii="Times New Roman" w:hAnsi="Times New Roman"/>
          <w:i/>
          <w:iCs/>
        </w:rPr>
      </w:pPr>
    </w:p>
    <w:sectPr w:rsidR="005C5562" w:rsidRPr="00A14086" w:rsidSect="00E57B99">
      <w:pgSz w:w="11909" w:h="16834" w:code="9"/>
      <w:pgMar w:top="1728" w:right="1440" w:bottom="1728"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FBAD" w14:textId="77777777" w:rsidR="00746E23" w:rsidRDefault="00746E23">
      <w:r>
        <w:separator/>
      </w:r>
    </w:p>
  </w:endnote>
  <w:endnote w:type="continuationSeparator" w:id="0">
    <w:p w14:paraId="6FE037AB" w14:textId="77777777" w:rsidR="00746E23" w:rsidRDefault="00746E23">
      <w:r>
        <w:continuationSeparator/>
      </w:r>
    </w:p>
  </w:endnote>
  <w:endnote w:type="continuationNotice" w:id="1">
    <w:p w14:paraId="18CD3BD7" w14:textId="77777777" w:rsidR="00746E23" w:rsidRDefault="0074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48E" w14:textId="77777777" w:rsidR="00746E23" w:rsidRDefault="00746E23">
      <w:r>
        <w:separator/>
      </w:r>
    </w:p>
  </w:footnote>
  <w:footnote w:type="continuationSeparator" w:id="0">
    <w:p w14:paraId="1B785816" w14:textId="77777777" w:rsidR="00746E23" w:rsidRDefault="00746E23">
      <w:r>
        <w:continuationSeparator/>
      </w:r>
    </w:p>
  </w:footnote>
  <w:footnote w:type="continuationNotice" w:id="1">
    <w:p w14:paraId="649EECD9" w14:textId="77777777" w:rsidR="00746E23" w:rsidRDefault="00746E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8C6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AC0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89E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0C08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EE8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EED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1EDD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47F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E5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48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480CC2"/>
    <w:multiLevelType w:val="hybridMultilevel"/>
    <w:tmpl w:val="2984FF72"/>
    <w:lvl w:ilvl="0" w:tplc="008C48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82317">
    <w:abstractNumId w:val="9"/>
  </w:num>
  <w:num w:numId="2" w16cid:durableId="1016688810">
    <w:abstractNumId w:val="7"/>
  </w:num>
  <w:num w:numId="3" w16cid:durableId="1448506922">
    <w:abstractNumId w:val="6"/>
  </w:num>
  <w:num w:numId="4" w16cid:durableId="1503620488">
    <w:abstractNumId w:val="5"/>
  </w:num>
  <w:num w:numId="5" w16cid:durableId="329723907">
    <w:abstractNumId w:val="4"/>
  </w:num>
  <w:num w:numId="6" w16cid:durableId="492837311">
    <w:abstractNumId w:val="8"/>
  </w:num>
  <w:num w:numId="7" w16cid:durableId="945306113">
    <w:abstractNumId w:val="3"/>
  </w:num>
  <w:num w:numId="8" w16cid:durableId="1427112456">
    <w:abstractNumId w:val="2"/>
  </w:num>
  <w:num w:numId="9" w16cid:durableId="1453013442">
    <w:abstractNumId w:val="1"/>
  </w:num>
  <w:num w:numId="10" w16cid:durableId="307249081">
    <w:abstractNumId w:val="0"/>
  </w:num>
  <w:num w:numId="11" w16cid:durableId="418598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5B"/>
    <w:rsid w:val="0000250C"/>
    <w:rsid w:val="0000275F"/>
    <w:rsid w:val="00004748"/>
    <w:rsid w:val="00006E96"/>
    <w:rsid w:val="00007A45"/>
    <w:rsid w:val="00011118"/>
    <w:rsid w:val="00011924"/>
    <w:rsid w:val="00012B50"/>
    <w:rsid w:val="0002041F"/>
    <w:rsid w:val="0002322F"/>
    <w:rsid w:val="0002417C"/>
    <w:rsid w:val="00027107"/>
    <w:rsid w:val="00031991"/>
    <w:rsid w:val="00032EDB"/>
    <w:rsid w:val="0003450D"/>
    <w:rsid w:val="00034646"/>
    <w:rsid w:val="00034B61"/>
    <w:rsid w:val="000366DD"/>
    <w:rsid w:val="00037EB2"/>
    <w:rsid w:val="00041BE5"/>
    <w:rsid w:val="00042A85"/>
    <w:rsid w:val="00050DFF"/>
    <w:rsid w:val="000554BA"/>
    <w:rsid w:val="00055D18"/>
    <w:rsid w:val="00056E0B"/>
    <w:rsid w:val="00057776"/>
    <w:rsid w:val="0006355E"/>
    <w:rsid w:val="00063B6C"/>
    <w:rsid w:val="00064F7B"/>
    <w:rsid w:val="000651E3"/>
    <w:rsid w:val="0007004D"/>
    <w:rsid w:val="00070618"/>
    <w:rsid w:val="00073D70"/>
    <w:rsid w:val="00074662"/>
    <w:rsid w:val="00077F65"/>
    <w:rsid w:val="0008120A"/>
    <w:rsid w:val="00081443"/>
    <w:rsid w:val="00082035"/>
    <w:rsid w:val="000832CF"/>
    <w:rsid w:val="000912F4"/>
    <w:rsid w:val="000942EC"/>
    <w:rsid w:val="0009534E"/>
    <w:rsid w:val="00095403"/>
    <w:rsid w:val="0009666B"/>
    <w:rsid w:val="00096AE6"/>
    <w:rsid w:val="000972B0"/>
    <w:rsid w:val="00097F05"/>
    <w:rsid w:val="000A0E33"/>
    <w:rsid w:val="000A310A"/>
    <w:rsid w:val="000A6078"/>
    <w:rsid w:val="000B27FF"/>
    <w:rsid w:val="000B29F1"/>
    <w:rsid w:val="000B53E5"/>
    <w:rsid w:val="000B5F09"/>
    <w:rsid w:val="000B7463"/>
    <w:rsid w:val="000B7F63"/>
    <w:rsid w:val="000C0202"/>
    <w:rsid w:val="000C409D"/>
    <w:rsid w:val="000C4940"/>
    <w:rsid w:val="000C592D"/>
    <w:rsid w:val="000D1379"/>
    <w:rsid w:val="000D5EDF"/>
    <w:rsid w:val="000D68D2"/>
    <w:rsid w:val="000D70DA"/>
    <w:rsid w:val="000E01BB"/>
    <w:rsid w:val="000E2241"/>
    <w:rsid w:val="000E2280"/>
    <w:rsid w:val="000E6775"/>
    <w:rsid w:val="000F1846"/>
    <w:rsid w:val="000F2702"/>
    <w:rsid w:val="000F351E"/>
    <w:rsid w:val="000F58F2"/>
    <w:rsid w:val="000F733D"/>
    <w:rsid w:val="00100D7E"/>
    <w:rsid w:val="00101E99"/>
    <w:rsid w:val="00104EA2"/>
    <w:rsid w:val="00107041"/>
    <w:rsid w:val="00107A69"/>
    <w:rsid w:val="00112333"/>
    <w:rsid w:val="001144C9"/>
    <w:rsid w:val="001149D3"/>
    <w:rsid w:val="00114E37"/>
    <w:rsid w:val="00116C15"/>
    <w:rsid w:val="00122473"/>
    <w:rsid w:val="00122F96"/>
    <w:rsid w:val="00124815"/>
    <w:rsid w:val="001261EF"/>
    <w:rsid w:val="001269C9"/>
    <w:rsid w:val="00132A44"/>
    <w:rsid w:val="00133220"/>
    <w:rsid w:val="001405FB"/>
    <w:rsid w:val="00141212"/>
    <w:rsid w:val="00143821"/>
    <w:rsid w:val="00147390"/>
    <w:rsid w:val="00150F69"/>
    <w:rsid w:val="00151FE3"/>
    <w:rsid w:val="00162748"/>
    <w:rsid w:val="001714B4"/>
    <w:rsid w:val="00180E16"/>
    <w:rsid w:val="00183EAE"/>
    <w:rsid w:val="00185F5C"/>
    <w:rsid w:val="001871BE"/>
    <w:rsid w:val="00192ECD"/>
    <w:rsid w:val="00195043"/>
    <w:rsid w:val="00195D55"/>
    <w:rsid w:val="00196258"/>
    <w:rsid w:val="001963F1"/>
    <w:rsid w:val="001A0737"/>
    <w:rsid w:val="001A272B"/>
    <w:rsid w:val="001A34E0"/>
    <w:rsid w:val="001A384F"/>
    <w:rsid w:val="001A3BE9"/>
    <w:rsid w:val="001A4448"/>
    <w:rsid w:val="001B113C"/>
    <w:rsid w:val="001B57A4"/>
    <w:rsid w:val="001C0CD6"/>
    <w:rsid w:val="001C3774"/>
    <w:rsid w:val="001C3B38"/>
    <w:rsid w:val="001C4737"/>
    <w:rsid w:val="001C665F"/>
    <w:rsid w:val="001C7389"/>
    <w:rsid w:val="001C7DDF"/>
    <w:rsid w:val="001C7F40"/>
    <w:rsid w:val="001D15BD"/>
    <w:rsid w:val="001D6D55"/>
    <w:rsid w:val="001E1EB2"/>
    <w:rsid w:val="001E5933"/>
    <w:rsid w:val="001E5EC7"/>
    <w:rsid w:val="001F049F"/>
    <w:rsid w:val="001F0E56"/>
    <w:rsid w:val="001F2F5F"/>
    <w:rsid w:val="001F441E"/>
    <w:rsid w:val="001F47C8"/>
    <w:rsid w:val="001F6FCF"/>
    <w:rsid w:val="00200123"/>
    <w:rsid w:val="0020083B"/>
    <w:rsid w:val="00202ADB"/>
    <w:rsid w:val="00202E10"/>
    <w:rsid w:val="00205AF2"/>
    <w:rsid w:val="00205D3C"/>
    <w:rsid w:val="00213390"/>
    <w:rsid w:val="002147DD"/>
    <w:rsid w:val="00215627"/>
    <w:rsid w:val="00216FFB"/>
    <w:rsid w:val="00223E36"/>
    <w:rsid w:val="002254A0"/>
    <w:rsid w:val="00225C1A"/>
    <w:rsid w:val="00227E24"/>
    <w:rsid w:val="00230F81"/>
    <w:rsid w:val="00232A45"/>
    <w:rsid w:val="00232E46"/>
    <w:rsid w:val="002336C4"/>
    <w:rsid w:val="002377DC"/>
    <w:rsid w:val="00237EBD"/>
    <w:rsid w:val="00240F42"/>
    <w:rsid w:val="00246A99"/>
    <w:rsid w:val="00250F1A"/>
    <w:rsid w:val="00253256"/>
    <w:rsid w:val="00255315"/>
    <w:rsid w:val="00261650"/>
    <w:rsid w:val="00262E29"/>
    <w:rsid w:val="00265FE7"/>
    <w:rsid w:val="002715ED"/>
    <w:rsid w:val="00272737"/>
    <w:rsid w:val="00273346"/>
    <w:rsid w:val="002763F7"/>
    <w:rsid w:val="0028154C"/>
    <w:rsid w:val="00281E05"/>
    <w:rsid w:val="00283FCE"/>
    <w:rsid w:val="0028533F"/>
    <w:rsid w:val="00287132"/>
    <w:rsid w:val="00291385"/>
    <w:rsid w:val="002961DE"/>
    <w:rsid w:val="00297A7B"/>
    <w:rsid w:val="002A1041"/>
    <w:rsid w:val="002A37D6"/>
    <w:rsid w:val="002A423C"/>
    <w:rsid w:val="002A4397"/>
    <w:rsid w:val="002B29A7"/>
    <w:rsid w:val="002B4AF5"/>
    <w:rsid w:val="002B616C"/>
    <w:rsid w:val="002C3D50"/>
    <w:rsid w:val="002D202D"/>
    <w:rsid w:val="002D2C96"/>
    <w:rsid w:val="002D340E"/>
    <w:rsid w:val="002D4C39"/>
    <w:rsid w:val="002D5C55"/>
    <w:rsid w:val="002D5E61"/>
    <w:rsid w:val="002D6178"/>
    <w:rsid w:val="002E1C4E"/>
    <w:rsid w:val="002E27F5"/>
    <w:rsid w:val="002E40EE"/>
    <w:rsid w:val="002E5328"/>
    <w:rsid w:val="002E63B3"/>
    <w:rsid w:val="002E6D90"/>
    <w:rsid w:val="002F0EBB"/>
    <w:rsid w:val="002F3993"/>
    <w:rsid w:val="002F5951"/>
    <w:rsid w:val="003018D4"/>
    <w:rsid w:val="00302A0B"/>
    <w:rsid w:val="00304EF3"/>
    <w:rsid w:val="003126F9"/>
    <w:rsid w:val="003158D9"/>
    <w:rsid w:val="0031693C"/>
    <w:rsid w:val="00316ACF"/>
    <w:rsid w:val="00321A0B"/>
    <w:rsid w:val="0033137C"/>
    <w:rsid w:val="003329D3"/>
    <w:rsid w:val="00333435"/>
    <w:rsid w:val="003334B4"/>
    <w:rsid w:val="00335F42"/>
    <w:rsid w:val="0034134F"/>
    <w:rsid w:val="00342469"/>
    <w:rsid w:val="00346421"/>
    <w:rsid w:val="0034663A"/>
    <w:rsid w:val="00346CC5"/>
    <w:rsid w:val="00351457"/>
    <w:rsid w:val="00352002"/>
    <w:rsid w:val="003552AF"/>
    <w:rsid w:val="00356321"/>
    <w:rsid w:val="0035640D"/>
    <w:rsid w:val="00357CB1"/>
    <w:rsid w:val="00365A13"/>
    <w:rsid w:val="00366D4F"/>
    <w:rsid w:val="0038415D"/>
    <w:rsid w:val="00386A9E"/>
    <w:rsid w:val="003872F1"/>
    <w:rsid w:val="00387E65"/>
    <w:rsid w:val="00387ED0"/>
    <w:rsid w:val="003919E8"/>
    <w:rsid w:val="00391B1E"/>
    <w:rsid w:val="00391D01"/>
    <w:rsid w:val="003923EB"/>
    <w:rsid w:val="0039309F"/>
    <w:rsid w:val="003A178A"/>
    <w:rsid w:val="003A1CED"/>
    <w:rsid w:val="003B2C66"/>
    <w:rsid w:val="003B512A"/>
    <w:rsid w:val="003B5A07"/>
    <w:rsid w:val="003B649D"/>
    <w:rsid w:val="003B72B8"/>
    <w:rsid w:val="003C2D03"/>
    <w:rsid w:val="003C473B"/>
    <w:rsid w:val="003C5328"/>
    <w:rsid w:val="003C6823"/>
    <w:rsid w:val="003D0734"/>
    <w:rsid w:val="003D4D71"/>
    <w:rsid w:val="003D4E56"/>
    <w:rsid w:val="003D5174"/>
    <w:rsid w:val="003D623C"/>
    <w:rsid w:val="003D7B21"/>
    <w:rsid w:val="003E1351"/>
    <w:rsid w:val="003E2651"/>
    <w:rsid w:val="003E401D"/>
    <w:rsid w:val="003E486E"/>
    <w:rsid w:val="003E4A17"/>
    <w:rsid w:val="003F0C58"/>
    <w:rsid w:val="003F192D"/>
    <w:rsid w:val="003F385C"/>
    <w:rsid w:val="003F76B7"/>
    <w:rsid w:val="00400DCA"/>
    <w:rsid w:val="00401E5A"/>
    <w:rsid w:val="00403A4B"/>
    <w:rsid w:val="0041360E"/>
    <w:rsid w:val="00413B05"/>
    <w:rsid w:val="00416BC3"/>
    <w:rsid w:val="00417426"/>
    <w:rsid w:val="0042354B"/>
    <w:rsid w:val="00425AF9"/>
    <w:rsid w:val="0042782F"/>
    <w:rsid w:val="004303DE"/>
    <w:rsid w:val="00433140"/>
    <w:rsid w:val="0043456D"/>
    <w:rsid w:val="004345FF"/>
    <w:rsid w:val="004355D3"/>
    <w:rsid w:val="00450F3C"/>
    <w:rsid w:val="0045119B"/>
    <w:rsid w:val="00457B91"/>
    <w:rsid w:val="004609F6"/>
    <w:rsid w:val="00462BD5"/>
    <w:rsid w:val="004634CD"/>
    <w:rsid w:val="0046532C"/>
    <w:rsid w:val="00466B03"/>
    <w:rsid w:val="004673D4"/>
    <w:rsid w:val="00472DD9"/>
    <w:rsid w:val="00476E47"/>
    <w:rsid w:val="004772BA"/>
    <w:rsid w:val="0048176A"/>
    <w:rsid w:val="00482A74"/>
    <w:rsid w:val="00486AD5"/>
    <w:rsid w:val="0049220A"/>
    <w:rsid w:val="00493E10"/>
    <w:rsid w:val="004A5B5D"/>
    <w:rsid w:val="004A631D"/>
    <w:rsid w:val="004A6E7E"/>
    <w:rsid w:val="004C0D6A"/>
    <w:rsid w:val="004C190D"/>
    <w:rsid w:val="004C3241"/>
    <w:rsid w:val="004C3381"/>
    <w:rsid w:val="004C6769"/>
    <w:rsid w:val="004C6C38"/>
    <w:rsid w:val="004D2DEC"/>
    <w:rsid w:val="004D51C4"/>
    <w:rsid w:val="004D75E1"/>
    <w:rsid w:val="004D79E0"/>
    <w:rsid w:val="004E0331"/>
    <w:rsid w:val="004E3E1E"/>
    <w:rsid w:val="004E4D5B"/>
    <w:rsid w:val="004E56A4"/>
    <w:rsid w:val="004E7CB8"/>
    <w:rsid w:val="004F6F51"/>
    <w:rsid w:val="004F7B22"/>
    <w:rsid w:val="005012FE"/>
    <w:rsid w:val="00501B76"/>
    <w:rsid w:val="00502B03"/>
    <w:rsid w:val="00504FEE"/>
    <w:rsid w:val="005121B7"/>
    <w:rsid w:val="00515AD0"/>
    <w:rsid w:val="005177C1"/>
    <w:rsid w:val="0052223C"/>
    <w:rsid w:val="00524751"/>
    <w:rsid w:val="00525063"/>
    <w:rsid w:val="00525FB1"/>
    <w:rsid w:val="005304B0"/>
    <w:rsid w:val="00530EED"/>
    <w:rsid w:val="00532D53"/>
    <w:rsid w:val="00534CA9"/>
    <w:rsid w:val="0053668B"/>
    <w:rsid w:val="00536F4A"/>
    <w:rsid w:val="00541C13"/>
    <w:rsid w:val="005432CA"/>
    <w:rsid w:val="00547B13"/>
    <w:rsid w:val="005547B9"/>
    <w:rsid w:val="005556AF"/>
    <w:rsid w:val="00555EA7"/>
    <w:rsid w:val="00555EB7"/>
    <w:rsid w:val="0055799F"/>
    <w:rsid w:val="00561B6C"/>
    <w:rsid w:val="005622E6"/>
    <w:rsid w:val="0056411E"/>
    <w:rsid w:val="00577621"/>
    <w:rsid w:val="00581EEB"/>
    <w:rsid w:val="0058278D"/>
    <w:rsid w:val="0058396D"/>
    <w:rsid w:val="0058404F"/>
    <w:rsid w:val="005928E6"/>
    <w:rsid w:val="00594B22"/>
    <w:rsid w:val="005966A1"/>
    <w:rsid w:val="005A0472"/>
    <w:rsid w:val="005A06E9"/>
    <w:rsid w:val="005A0F11"/>
    <w:rsid w:val="005A186B"/>
    <w:rsid w:val="005A2117"/>
    <w:rsid w:val="005A2CF6"/>
    <w:rsid w:val="005A3B19"/>
    <w:rsid w:val="005A5CA2"/>
    <w:rsid w:val="005A6BE4"/>
    <w:rsid w:val="005B1FD4"/>
    <w:rsid w:val="005B40DE"/>
    <w:rsid w:val="005B6428"/>
    <w:rsid w:val="005B7598"/>
    <w:rsid w:val="005B789C"/>
    <w:rsid w:val="005B7B1A"/>
    <w:rsid w:val="005C3705"/>
    <w:rsid w:val="005C462C"/>
    <w:rsid w:val="005C5562"/>
    <w:rsid w:val="005C60ED"/>
    <w:rsid w:val="005C7523"/>
    <w:rsid w:val="005D0C7E"/>
    <w:rsid w:val="005D133D"/>
    <w:rsid w:val="005D30BD"/>
    <w:rsid w:val="005D3EB7"/>
    <w:rsid w:val="005D555D"/>
    <w:rsid w:val="005D7979"/>
    <w:rsid w:val="005E063B"/>
    <w:rsid w:val="005E0CB7"/>
    <w:rsid w:val="005E1959"/>
    <w:rsid w:val="005E33D8"/>
    <w:rsid w:val="005E3D9E"/>
    <w:rsid w:val="005E461C"/>
    <w:rsid w:val="005E724E"/>
    <w:rsid w:val="005F2BC8"/>
    <w:rsid w:val="005F2DF1"/>
    <w:rsid w:val="005F4A9A"/>
    <w:rsid w:val="005F5F74"/>
    <w:rsid w:val="005F6551"/>
    <w:rsid w:val="005F7EFF"/>
    <w:rsid w:val="00601E98"/>
    <w:rsid w:val="00612AB1"/>
    <w:rsid w:val="00613D9F"/>
    <w:rsid w:val="006157C7"/>
    <w:rsid w:val="00623911"/>
    <w:rsid w:val="00624D87"/>
    <w:rsid w:val="0063526A"/>
    <w:rsid w:val="006353A9"/>
    <w:rsid w:val="00635F70"/>
    <w:rsid w:val="006360A7"/>
    <w:rsid w:val="006366FD"/>
    <w:rsid w:val="0063699B"/>
    <w:rsid w:val="00643AC7"/>
    <w:rsid w:val="00646847"/>
    <w:rsid w:val="00646F98"/>
    <w:rsid w:val="006472BD"/>
    <w:rsid w:val="006508E0"/>
    <w:rsid w:val="00653BF8"/>
    <w:rsid w:val="00653C84"/>
    <w:rsid w:val="006563BC"/>
    <w:rsid w:val="0066006F"/>
    <w:rsid w:val="00662E54"/>
    <w:rsid w:val="006655B0"/>
    <w:rsid w:val="00672E2E"/>
    <w:rsid w:val="00673EC6"/>
    <w:rsid w:val="0067542E"/>
    <w:rsid w:val="006758FC"/>
    <w:rsid w:val="00675D7C"/>
    <w:rsid w:val="0067647D"/>
    <w:rsid w:val="00676782"/>
    <w:rsid w:val="00677592"/>
    <w:rsid w:val="00677B0B"/>
    <w:rsid w:val="00680ADD"/>
    <w:rsid w:val="00680BB7"/>
    <w:rsid w:val="0068343C"/>
    <w:rsid w:val="00685E82"/>
    <w:rsid w:val="006867FB"/>
    <w:rsid w:val="00686C20"/>
    <w:rsid w:val="00687907"/>
    <w:rsid w:val="00690D49"/>
    <w:rsid w:val="0069354F"/>
    <w:rsid w:val="006953B7"/>
    <w:rsid w:val="006A0735"/>
    <w:rsid w:val="006A1D22"/>
    <w:rsid w:val="006A3B4B"/>
    <w:rsid w:val="006A4369"/>
    <w:rsid w:val="006A50D1"/>
    <w:rsid w:val="006B249C"/>
    <w:rsid w:val="006C281A"/>
    <w:rsid w:val="006C387C"/>
    <w:rsid w:val="006D5AD5"/>
    <w:rsid w:val="006D7312"/>
    <w:rsid w:val="006E6BAD"/>
    <w:rsid w:val="006E6C6F"/>
    <w:rsid w:val="006F033A"/>
    <w:rsid w:val="006F1584"/>
    <w:rsid w:val="006F52D5"/>
    <w:rsid w:val="006F5F43"/>
    <w:rsid w:val="006F63A7"/>
    <w:rsid w:val="006F6F13"/>
    <w:rsid w:val="00701076"/>
    <w:rsid w:val="007015AA"/>
    <w:rsid w:val="0070339A"/>
    <w:rsid w:val="00704DD6"/>
    <w:rsid w:val="00706E70"/>
    <w:rsid w:val="00711902"/>
    <w:rsid w:val="00715AE6"/>
    <w:rsid w:val="00722C6C"/>
    <w:rsid w:val="007241B4"/>
    <w:rsid w:val="00724B1F"/>
    <w:rsid w:val="007254F7"/>
    <w:rsid w:val="007309A2"/>
    <w:rsid w:val="0073336C"/>
    <w:rsid w:val="0073792D"/>
    <w:rsid w:val="00743DDB"/>
    <w:rsid w:val="0074495F"/>
    <w:rsid w:val="00745143"/>
    <w:rsid w:val="00745B43"/>
    <w:rsid w:val="00746E23"/>
    <w:rsid w:val="00750727"/>
    <w:rsid w:val="00756EFB"/>
    <w:rsid w:val="00763107"/>
    <w:rsid w:val="007664BE"/>
    <w:rsid w:val="0077651C"/>
    <w:rsid w:val="00776559"/>
    <w:rsid w:val="00776A55"/>
    <w:rsid w:val="00777484"/>
    <w:rsid w:val="007830FD"/>
    <w:rsid w:val="00791570"/>
    <w:rsid w:val="007924F3"/>
    <w:rsid w:val="00796D1C"/>
    <w:rsid w:val="007A34B3"/>
    <w:rsid w:val="007A5458"/>
    <w:rsid w:val="007B6F04"/>
    <w:rsid w:val="007B7ADD"/>
    <w:rsid w:val="007C0059"/>
    <w:rsid w:val="007C2126"/>
    <w:rsid w:val="007C21F0"/>
    <w:rsid w:val="007C43DD"/>
    <w:rsid w:val="007C6486"/>
    <w:rsid w:val="007E0CF0"/>
    <w:rsid w:val="007E2447"/>
    <w:rsid w:val="007E51B9"/>
    <w:rsid w:val="007E781A"/>
    <w:rsid w:val="007F0294"/>
    <w:rsid w:val="007F0EBF"/>
    <w:rsid w:val="007F2313"/>
    <w:rsid w:val="007F3B8C"/>
    <w:rsid w:val="007F5672"/>
    <w:rsid w:val="007F5DCA"/>
    <w:rsid w:val="00800DD6"/>
    <w:rsid w:val="0080243C"/>
    <w:rsid w:val="008036F4"/>
    <w:rsid w:val="00805B64"/>
    <w:rsid w:val="008111C1"/>
    <w:rsid w:val="00816FEC"/>
    <w:rsid w:val="008210F4"/>
    <w:rsid w:val="00826C49"/>
    <w:rsid w:val="00826DBE"/>
    <w:rsid w:val="00826F66"/>
    <w:rsid w:val="00830A16"/>
    <w:rsid w:val="00830E6D"/>
    <w:rsid w:val="00833A05"/>
    <w:rsid w:val="0083432E"/>
    <w:rsid w:val="00834B2B"/>
    <w:rsid w:val="00834E04"/>
    <w:rsid w:val="00836C8A"/>
    <w:rsid w:val="00843393"/>
    <w:rsid w:val="00844A21"/>
    <w:rsid w:val="00845D1B"/>
    <w:rsid w:val="008461B5"/>
    <w:rsid w:val="00852E9C"/>
    <w:rsid w:val="0085589A"/>
    <w:rsid w:val="00856C5F"/>
    <w:rsid w:val="00856DA9"/>
    <w:rsid w:val="008607E8"/>
    <w:rsid w:val="008617D7"/>
    <w:rsid w:val="0086312B"/>
    <w:rsid w:val="00865631"/>
    <w:rsid w:val="00865959"/>
    <w:rsid w:val="008708DD"/>
    <w:rsid w:val="00876B28"/>
    <w:rsid w:val="0088053C"/>
    <w:rsid w:val="00881A8C"/>
    <w:rsid w:val="0088364D"/>
    <w:rsid w:val="0088770D"/>
    <w:rsid w:val="00887C7A"/>
    <w:rsid w:val="00897696"/>
    <w:rsid w:val="008A0163"/>
    <w:rsid w:val="008B0D18"/>
    <w:rsid w:val="008B2460"/>
    <w:rsid w:val="008B3B3B"/>
    <w:rsid w:val="008B44C3"/>
    <w:rsid w:val="008B486C"/>
    <w:rsid w:val="008C1A58"/>
    <w:rsid w:val="008C78AB"/>
    <w:rsid w:val="008D3FB3"/>
    <w:rsid w:val="008D4946"/>
    <w:rsid w:val="008E24A5"/>
    <w:rsid w:val="008E324A"/>
    <w:rsid w:val="008E5527"/>
    <w:rsid w:val="008E6958"/>
    <w:rsid w:val="008E6B14"/>
    <w:rsid w:val="008E745B"/>
    <w:rsid w:val="008F1314"/>
    <w:rsid w:val="008F38A5"/>
    <w:rsid w:val="008F50DF"/>
    <w:rsid w:val="008F52D2"/>
    <w:rsid w:val="009071F8"/>
    <w:rsid w:val="009112F9"/>
    <w:rsid w:val="00911F32"/>
    <w:rsid w:val="009130F6"/>
    <w:rsid w:val="009140B9"/>
    <w:rsid w:val="00917152"/>
    <w:rsid w:val="0092001F"/>
    <w:rsid w:val="009201A7"/>
    <w:rsid w:val="00923E24"/>
    <w:rsid w:val="00924DBC"/>
    <w:rsid w:val="00924F09"/>
    <w:rsid w:val="00925434"/>
    <w:rsid w:val="009256F0"/>
    <w:rsid w:val="009259C7"/>
    <w:rsid w:val="009272D6"/>
    <w:rsid w:val="00933C95"/>
    <w:rsid w:val="0093496B"/>
    <w:rsid w:val="00934CF5"/>
    <w:rsid w:val="00936633"/>
    <w:rsid w:val="00937056"/>
    <w:rsid w:val="00937D20"/>
    <w:rsid w:val="00941697"/>
    <w:rsid w:val="00941C30"/>
    <w:rsid w:val="009457E9"/>
    <w:rsid w:val="0095593E"/>
    <w:rsid w:val="00960FB3"/>
    <w:rsid w:val="009637E8"/>
    <w:rsid w:val="009647E2"/>
    <w:rsid w:val="009676A1"/>
    <w:rsid w:val="00967766"/>
    <w:rsid w:val="00970981"/>
    <w:rsid w:val="00972353"/>
    <w:rsid w:val="009731C3"/>
    <w:rsid w:val="00973576"/>
    <w:rsid w:val="009745FA"/>
    <w:rsid w:val="00975255"/>
    <w:rsid w:val="009755DE"/>
    <w:rsid w:val="009756A9"/>
    <w:rsid w:val="00980D97"/>
    <w:rsid w:val="009813A5"/>
    <w:rsid w:val="009824E3"/>
    <w:rsid w:val="00983E91"/>
    <w:rsid w:val="009911AC"/>
    <w:rsid w:val="00993DEA"/>
    <w:rsid w:val="00995FFD"/>
    <w:rsid w:val="009A0071"/>
    <w:rsid w:val="009A2859"/>
    <w:rsid w:val="009A531F"/>
    <w:rsid w:val="009A6937"/>
    <w:rsid w:val="009C0A9D"/>
    <w:rsid w:val="009C120A"/>
    <w:rsid w:val="009C30B6"/>
    <w:rsid w:val="009C69E4"/>
    <w:rsid w:val="009D0B1E"/>
    <w:rsid w:val="009D0BA3"/>
    <w:rsid w:val="009D170E"/>
    <w:rsid w:val="009D5988"/>
    <w:rsid w:val="009E00A9"/>
    <w:rsid w:val="009E24C7"/>
    <w:rsid w:val="009E48F8"/>
    <w:rsid w:val="009E63FB"/>
    <w:rsid w:val="009E78F1"/>
    <w:rsid w:val="009E79A0"/>
    <w:rsid w:val="009F4476"/>
    <w:rsid w:val="009F5CC0"/>
    <w:rsid w:val="009F72A5"/>
    <w:rsid w:val="009F7631"/>
    <w:rsid w:val="00A020E1"/>
    <w:rsid w:val="00A02FAB"/>
    <w:rsid w:val="00A0350E"/>
    <w:rsid w:val="00A0353F"/>
    <w:rsid w:val="00A03884"/>
    <w:rsid w:val="00A03C4C"/>
    <w:rsid w:val="00A048BB"/>
    <w:rsid w:val="00A10709"/>
    <w:rsid w:val="00A10DDF"/>
    <w:rsid w:val="00A12073"/>
    <w:rsid w:val="00A13B16"/>
    <w:rsid w:val="00A14086"/>
    <w:rsid w:val="00A21139"/>
    <w:rsid w:val="00A26E11"/>
    <w:rsid w:val="00A26E42"/>
    <w:rsid w:val="00A26EB4"/>
    <w:rsid w:val="00A37049"/>
    <w:rsid w:val="00A371D2"/>
    <w:rsid w:val="00A40E45"/>
    <w:rsid w:val="00A41816"/>
    <w:rsid w:val="00A41E72"/>
    <w:rsid w:val="00A4270D"/>
    <w:rsid w:val="00A43139"/>
    <w:rsid w:val="00A44E7F"/>
    <w:rsid w:val="00A45317"/>
    <w:rsid w:val="00A4567D"/>
    <w:rsid w:val="00A61BD7"/>
    <w:rsid w:val="00A62183"/>
    <w:rsid w:val="00A671A0"/>
    <w:rsid w:val="00A67737"/>
    <w:rsid w:val="00A6791D"/>
    <w:rsid w:val="00A73529"/>
    <w:rsid w:val="00A736F6"/>
    <w:rsid w:val="00A74022"/>
    <w:rsid w:val="00A765EF"/>
    <w:rsid w:val="00A858BD"/>
    <w:rsid w:val="00A85FA8"/>
    <w:rsid w:val="00A8675D"/>
    <w:rsid w:val="00A9087F"/>
    <w:rsid w:val="00A92199"/>
    <w:rsid w:val="00A94242"/>
    <w:rsid w:val="00AA18BA"/>
    <w:rsid w:val="00AA232E"/>
    <w:rsid w:val="00AA3C38"/>
    <w:rsid w:val="00AA6C2A"/>
    <w:rsid w:val="00AA7B7B"/>
    <w:rsid w:val="00AA7DEA"/>
    <w:rsid w:val="00AB50D3"/>
    <w:rsid w:val="00AB5EAB"/>
    <w:rsid w:val="00AC2971"/>
    <w:rsid w:val="00AC2B6B"/>
    <w:rsid w:val="00AC377B"/>
    <w:rsid w:val="00AC41B9"/>
    <w:rsid w:val="00AC50E2"/>
    <w:rsid w:val="00AC52EF"/>
    <w:rsid w:val="00AC7714"/>
    <w:rsid w:val="00AD171A"/>
    <w:rsid w:val="00AD1A32"/>
    <w:rsid w:val="00AD6836"/>
    <w:rsid w:val="00AE3B6B"/>
    <w:rsid w:val="00AE50DD"/>
    <w:rsid w:val="00AE717D"/>
    <w:rsid w:val="00AE7D38"/>
    <w:rsid w:val="00AF14DC"/>
    <w:rsid w:val="00B010C8"/>
    <w:rsid w:val="00B01C00"/>
    <w:rsid w:val="00B02C96"/>
    <w:rsid w:val="00B03D12"/>
    <w:rsid w:val="00B049BE"/>
    <w:rsid w:val="00B070AA"/>
    <w:rsid w:val="00B0741D"/>
    <w:rsid w:val="00B132B9"/>
    <w:rsid w:val="00B14437"/>
    <w:rsid w:val="00B15BE1"/>
    <w:rsid w:val="00B1685F"/>
    <w:rsid w:val="00B225D6"/>
    <w:rsid w:val="00B229E6"/>
    <w:rsid w:val="00B255D4"/>
    <w:rsid w:val="00B30066"/>
    <w:rsid w:val="00B3086A"/>
    <w:rsid w:val="00B30D7B"/>
    <w:rsid w:val="00B328F3"/>
    <w:rsid w:val="00B34820"/>
    <w:rsid w:val="00B3748B"/>
    <w:rsid w:val="00B41BEC"/>
    <w:rsid w:val="00B41DC9"/>
    <w:rsid w:val="00B4202D"/>
    <w:rsid w:val="00B425AB"/>
    <w:rsid w:val="00B42959"/>
    <w:rsid w:val="00B4345F"/>
    <w:rsid w:val="00B4420B"/>
    <w:rsid w:val="00B52ABD"/>
    <w:rsid w:val="00B57400"/>
    <w:rsid w:val="00B61603"/>
    <w:rsid w:val="00B619B8"/>
    <w:rsid w:val="00B61C9C"/>
    <w:rsid w:val="00B62894"/>
    <w:rsid w:val="00B66EB0"/>
    <w:rsid w:val="00B701D6"/>
    <w:rsid w:val="00B71D75"/>
    <w:rsid w:val="00B73FF5"/>
    <w:rsid w:val="00B80D70"/>
    <w:rsid w:val="00B81FBE"/>
    <w:rsid w:val="00B826A7"/>
    <w:rsid w:val="00B82DEE"/>
    <w:rsid w:val="00B85B37"/>
    <w:rsid w:val="00B91881"/>
    <w:rsid w:val="00B9472C"/>
    <w:rsid w:val="00B97C2E"/>
    <w:rsid w:val="00BA2079"/>
    <w:rsid w:val="00BA22C1"/>
    <w:rsid w:val="00BA341C"/>
    <w:rsid w:val="00BA3510"/>
    <w:rsid w:val="00BA5CFB"/>
    <w:rsid w:val="00BA719E"/>
    <w:rsid w:val="00BB0368"/>
    <w:rsid w:val="00BB1B96"/>
    <w:rsid w:val="00BB2492"/>
    <w:rsid w:val="00BB406C"/>
    <w:rsid w:val="00BB7B5C"/>
    <w:rsid w:val="00BC148F"/>
    <w:rsid w:val="00BC5A9E"/>
    <w:rsid w:val="00BC6EC2"/>
    <w:rsid w:val="00BC75D6"/>
    <w:rsid w:val="00BD2D3D"/>
    <w:rsid w:val="00BD483A"/>
    <w:rsid w:val="00BE2207"/>
    <w:rsid w:val="00BE6980"/>
    <w:rsid w:val="00BE756D"/>
    <w:rsid w:val="00BF0350"/>
    <w:rsid w:val="00BF1C98"/>
    <w:rsid w:val="00BF4ED4"/>
    <w:rsid w:val="00BF5A3B"/>
    <w:rsid w:val="00BF6548"/>
    <w:rsid w:val="00C010CF"/>
    <w:rsid w:val="00C01284"/>
    <w:rsid w:val="00C039E9"/>
    <w:rsid w:val="00C06401"/>
    <w:rsid w:val="00C07738"/>
    <w:rsid w:val="00C10576"/>
    <w:rsid w:val="00C10BA1"/>
    <w:rsid w:val="00C11A55"/>
    <w:rsid w:val="00C1239F"/>
    <w:rsid w:val="00C124F7"/>
    <w:rsid w:val="00C14430"/>
    <w:rsid w:val="00C147E8"/>
    <w:rsid w:val="00C26123"/>
    <w:rsid w:val="00C335D4"/>
    <w:rsid w:val="00C37B46"/>
    <w:rsid w:val="00C4163B"/>
    <w:rsid w:val="00C417D9"/>
    <w:rsid w:val="00C422C2"/>
    <w:rsid w:val="00C45979"/>
    <w:rsid w:val="00C46729"/>
    <w:rsid w:val="00C52165"/>
    <w:rsid w:val="00C5512D"/>
    <w:rsid w:val="00C566A9"/>
    <w:rsid w:val="00C619D4"/>
    <w:rsid w:val="00C63CF5"/>
    <w:rsid w:val="00C64F67"/>
    <w:rsid w:val="00C67B52"/>
    <w:rsid w:val="00C71269"/>
    <w:rsid w:val="00C71521"/>
    <w:rsid w:val="00C72519"/>
    <w:rsid w:val="00C72623"/>
    <w:rsid w:val="00C727DE"/>
    <w:rsid w:val="00C73B0B"/>
    <w:rsid w:val="00C743FC"/>
    <w:rsid w:val="00C81648"/>
    <w:rsid w:val="00C833A1"/>
    <w:rsid w:val="00C83482"/>
    <w:rsid w:val="00C83AC2"/>
    <w:rsid w:val="00C8516D"/>
    <w:rsid w:val="00C8743A"/>
    <w:rsid w:val="00C9137A"/>
    <w:rsid w:val="00C9273B"/>
    <w:rsid w:val="00C9651B"/>
    <w:rsid w:val="00C97A66"/>
    <w:rsid w:val="00CA20F6"/>
    <w:rsid w:val="00CA5725"/>
    <w:rsid w:val="00CC166E"/>
    <w:rsid w:val="00CC2F35"/>
    <w:rsid w:val="00CC78B1"/>
    <w:rsid w:val="00CD0D58"/>
    <w:rsid w:val="00CD62DA"/>
    <w:rsid w:val="00CD7BF9"/>
    <w:rsid w:val="00CE0A5A"/>
    <w:rsid w:val="00CE2EBD"/>
    <w:rsid w:val="00CE6C7B"/>
    <w:rsid w:val="00CF07AA"/>
    <w:rsid w:val="00CF10D5"/>
    <w:rsid w:val="00CF1F3A"/>
    <w:rsid w:val="00CF2CE8"/>
    <w:rsid w:val="00CF411D"/>
    <w:rsid w:val="00CF616D"/>
    <w:rsid w:val="00D0090F"/>
    <w:rsid w:val="00D02C87"/>
    <w:rsid w:val="00D052AE"/>
    <w:rsid w:val="00D06C9E"/>
    <w:rsid w:val="00D06E21"/>
    <w:rsid w:val="00D07966"/>
    <w:rsid w:val="00D108BC"/>
    <w:rsid w:val="00D1134F"/>
    <w:rsid w:val="00D11EB6"/>
    <w:rsid w:val="00D14BBA"/>
    <w:rsid w:val="00D16F7A"/>
    <w:rsid w:val="00D178EF"/>
    <w:rsid w:val="00D219CD"/>
    <w:rsid w:val="00D21A94"/>
    <w:rsid w:val="00D22C09"/>
    <w:rsid w:val="00D25C46"/>
    <w:rsid w:val="00D30862"/>
    <w:rsid w:val="00D30DAC"/>
    <w:rsid w:val="00D31078"/>
    <w:rsid w:val="00D32BA7"/>
    <w:rsid w:val="00D333A7"/>
    <w:rsid w:val="00D3531D"/>
    <w:rsid w:val="00D443BE"/>
    <w:rsid w:val="00D44775"/>
    <w:rsid w:val="00D46FB9"/>
    <w:rsid w:val="00D54CA5"/>
    <w:rsid w:val="00D6366C"/>
    <w:rsid w:val="00D63DDB"/>
    <w:rsid w:val="00D66804"/>
    <w:rsid w:val="00D72E39"/>
    <w:rsid w:val="00D752F8"/>
    <w:rsid w:val="00D82287"/>
    <w:rsid w:val="00D82EE6"/>
    <w:rsid w:val="00D85CAA"/>
    <w:rsid w:val="00D923A0"/>
    <w:rsid w:val="00DA089F"/>
    <w:rsid w:val="00DA1052"/>
    <w:rsid w:val="00DA634D"/>
    <w:rsid w:val="00DB1F33"/>
    <w:rsid w:val="00DB5705"/>
    <w:rsid w:val="00DC225A"/>
    <w:rsid w:val="00DC5A83"/>
    <w:rsid w:val="00DC6438"/>
    <w:rsid w:val="00DD5B0F"/>
    <w:rsid w:val="00DE3591"/>
    <w:rsid w:val="00DE6CD4"/>
    <w:rsid w:val="00DE6DF0"/>
    <w:rsid w:val="00DF11C5"/>
    <w:rsid w:val="00DF356C"/>
    <w:rsid w:val="00DF59FA"/>
    <w:rsid w:val="00DF63F4"/>
    <w:rsid w:val="00DF7F89"/>
    <w:rsid w:val="00E00BCE"/>
    <w:rsid w:val="00E0254B"/>
    <w:rsid w:val="00E0442D"/>
    <w:rsid w:val="00E044C5"/>
    <w:rsid w:val="00E046FB"/>
    <w:rsid w:val="00E04C94"/>
    <w:rsid w:val="00E0767E"/>
    <w:rsid w:val="00E118C5"/>
    <w:rsid w:val="00E133B4"/>
    <w:rsid w:val="00E14AF0"/>
    <w:rsid w:val="00E17DC8"/>
    <w:rsid w:val="00E223BC"/>
    <w:rsid w:val="00E26090"/>
    <w:rsid w:val="00E33689"/>
    <w:rsid w:val="00E35784"/>
    <w:rsid w:val="00E359D7"/>
    <w:rsid w:val="00E3763E"/>
    <w:rsid w:val="00E415F7"/>
    <w:rsid w:val="00E41617"/>
    <w:rsid w:val="00E42705"/>
    <w:rsid w:val="00E43758"/>
    <w:rsid w:val="00E43AB5"/>
    <w:rsid w:val="00E43FD6"/>
    <w:rsid w:val="00E4477C"/>
    <w:rsid w:val="00E4571E"/>
    <w:rsid w:val="00E457D6"/>
    <w:rsid w:val="00E46D6E"/>
    <w:rsid w:val="00E47C32"/>
    <w:rsid w:val="00E5122C"/>
    <w:rsid w:val="00E57B99"/>
    <w:rsid w:val="00E6192F"/>
    <w:rsid w:val="00E646E6"/>
    <w:rsid w:val="00E67AEC"/>
    <w:rsid w:val="00E70DC6"/>
    <w:rsid w:val="00E75E34"/>
    <w:rsid w:val="00E8437C"/>
    <w:rsid w:val="00E847E4"/>
    <w:rsid w:val="00E90A52"/>
    <w:rsid w:val="00E90BC1"/>
    <w:rsid w:val="00EA138A"/>
    <w:rsid w:val="00EA3972"/>
    <w:rsid w:val="00EA3FD8"/>
    <w:rsid w:val="00EB2A76"/>
    <w:rsid w:val="00EB402D"/>
    <w:rsid w:val="00EB4FF7"/>
    <w:rsid w:val="00EB5055"/>
    <w:rsid w:val="00EB533E"/>
    <w:rsid w:val="00EB7BF3"/>
    <w:rsid w:val="00EC00A6"/>
    <w:rsid w:val="00EC0324"/>
    <w:rsid w:val="00EC0BF7"/>
    <w:rsid w:val="00EC66E0"/>
    <w:rsid w:val="00EC66FC"/>
    <w:rsid w:val="00ED080D"/>
    <w:rsid w:val="00ED5543"/>
    <w:rsid w:val="00EE1061"/>
    <w:rsid w:val="00EE10FF"/>
    <w:rsid w:val="00EE2427"/>
    <w:rsid w:val="00EE31F3"/>
    <w:rsid w:val="00EE4C19"/>
    <w:rsid w:val="00EE620D"/>
    <w:rsid w:val="00EE6229"/>
    <w:rsid w:val="00EE669E"/>
    <w:rsid w:val="00EE73FC"/>
    <w:rsid w:val="00EF3CEC"/>
    <w:rsid w:val="00EF5D7A"/>
    <w:rsid w:val="00EF6923"/>
    <w:rsid w:val="00EF69A0"/>
    <w:rsid w:val="00EF6DBC"/>
    <w:rsid w:val="00F03355"/>
    <w:rsid w:val="00F067B7"/>
    <w:rsid w:val="00F12532"/>
    <w:rsid w:val="00F12E68"/>
    <w:rsid w:val="00F14B37"/>
    <w:rsid w:val="00F152F5"/>
    <w:rsid w:val="00F15650"/>
    <w:rsid w:val="00F15E9F"/>
    <w:rsid w:val="00F20AA5"/>
    <w:rsid w:val="00F242E3"/>
    <w:rsid w:val="00F31D07"/>
    <w:rsid w:val="00F32C8C"/>
    <w:rsid w:val="00F336B0"/>
    <w:rsid w:val="00F34EC4"/>
    <w:rsid w:val="00F36860"/>
    <w:rsid w:val="00F40257"/>
    <w:rsid w:val="00F4066E"/>
    <w:rsid w:val="00F416D8"/>
    <w:rsid w:val="00F51517"/>
    <w:rsid w:val="00F55B4D"/>
    <w:rsid w:val="00F56BF3"/>
    <w:rsid w:val="00F60592"/>
    <w:rsid w:val="00F6366E"/>
    <w:rsid w:val="00F63F3B"/>
    <w:rsid w:val="00F65AA8"/>
    <w:rsid w:val="00F7046E"/>
    <w:rsid w:val="00F720D8"/>
    <w:rsid w:val="00F730A0"/>
    <w:rsid w:val="00F7402D"/>
    <w:rsid w:val="00F8070E"/>
    <w:rsid w:val="00F81174"/>
    <w:rsid w:val="00F8126C"/>
    <w:rsid w:val="00F82843"/>
    <w:rsid w:val="00F82DC9"/>
    <w:rsid w:val="00F854E1"/>
    <w:rsid w:val="00F90FF0"/>
    <w:rsid w:val="00F92E3C"/>
    <w:rsid w:val="00F9382E"/>
    <w:rsid w:val="00F93A9E"/>
    <w:rsid w:val="00F9758F"/>
    <w:rsid w:val="00F97612"/>
    <w:rsid w:val="00FA13BD"/>
    <w:rsid w:val="00FA34E5"/>
    <w:rsid w:val="00FB006B"/>
    <w:rsid w:val="00FB26F7"/>
    <w:rsid w:val="00FB3FC2"/>
    <w:rsid w:val="00FB4DF0"/>
    <w:rsid w:val="00FB5281"/>
    <w:rsid w:val="00FB5401"/>
    <w:rsid w:val="00FB556A"/>
    <w:rsid w:val="00FB655E"/>
    <w:rsid w:val="00FB65D8"/>
    <w:rsid w:val="00FB7D23"/>
    <w:rsid w:val="00FC11C2"/>
    <w:rsid w:val="00FC1256"/>
    <w:rsid w:val="00FC133A"/>
    <w:rsid w:val="00FC1AE4"/>
    <w:rsid w:val="00FC2E4E"/>
    <w:rsid w:val="00FC3714"/>
    <w:rsid w:val="00FC79B3"/>
    <w:rsid w:val="00FC7A45"/>
    <w:rsid w:val="00FD0213"/>
    <w:rsid w:val="00FE52CA"/>
    <w:rsid w:val="00FE5C2E"/>
    <w:rsid w:val="00FE6FD8"/>
    <w:rsid w:val="00FF2EF7"/>
    <w:rsid w:val="00FF42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1410E"/>
  <w15:chartTrackingRefBased/>
  <w15:docId w15:val="{D98BCA10-AE9A-4593-908D-22E39ED5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D7B"/>
    <w:rPr>
      <w:rFonts w:ascii="Arial" w:hAnsi="Arial"/>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6823"/>
    <w:rPr>
      <w:sz w:val="20"/>
    </w:rPr>
  </w:style>
  <w:style w:type="paragraph" w:styleId="Header">
    <w:name w:val="header"/>
    <w:basedOn w:val="Normal"/>
    <w:rsid w:val="00E00BCE"/>
    <w:pPr>
      <w:tabs>
        <w:tab w:val="center" w:pos="4320"/>
        <w:tab w:val="right" w:pos="8640"/>
      </w:tabs>
    </w:pPr>
  </w:style>
  <w:style w:type="paragraph" w:styleId="Footer">
    <w:name w:val="footer"/>
    <w:basedOn w:val="Normal"/>
    <w:rsid w:val="00E00BCE"/>
    <w:pPr>
      <w:tabs>
        <w:tab w:val="center" w:pos="4320"/>
        <w:tab w:val="right" w:pos="8640"/>
      </w:tabs>
    </w:pPr>
  </w:style>
  <w:style w:type="paragraph" w:styleId="BalloonText">
    <w:name w:val="Balloon Text"/>
    <w:basedOn w:val="Normal"/>
    <w:link w:val="BalloonTextChar"/>
    <w:rsid w:val="00AB50D3"/>
    <w:rPr>
      <w:rFonts w:ascii="Tahoma" w:hAnsi="Tahoma" w:cs="Tahoma"/>
      <w:sz w:val="16"/>
      <w:szCs w:val="16"/>
    </w:rPr>
  </w:style>
  <w:style w:type="character" w:customStyle="1" w:styleId="BalloonTextChar">
    <w:name w:val="Balloon Text Char"/>
    <w:link w:val="BalloonText"/>
    <w:rsid w:val="00AB50D3"/>
    <w:rPr>
      <w:rFonts w:ascii="Tahoma" w:hAnsi="Tahoma" w:cs="Tahoma"/>
      <w:sz w:val="16"/>
      <w:szCs w:val="16"/>
      <w:lang w:val="en-GB"/>
    </w:rPr>
  </w:style>
  <w:style w:type="character" w:styleId="CommentReference">
    <w:name w:val="annotation reference"/>
    <w:rsid w:val="00EB533E"/>
    <w:rPr>
      <w:sz w:val="16"/>
      <w:szCs w:val="16"/>
    </w:rPr>
  </w:style>
  <w:style w:type="paragraph" w:styleId="CommentText">
    <w:name w:val="annotation text"/>
    <w:basedOn w:val="Normal"/>
    <w:link w:val="CommentTextChar"/>
    <w:rsid w:val="00EB533E"/>
    <w:rPr>
      <w:sz w:val="20"/>
      <w:szCs w:val="20"/>
    </w:rPr>
  </w:style>
  <w:style w:type="character" w:customStyle="1" w:styleId="CommentTextChar">
    <w:name w:val="Comment Text Char"/>
    <w:link w:val="CommentText"/>
    <w:rsid w:val="00EB533E"/>
    <w:rPr>
      <w:rFonts w:ascii="Arial" w:hAnsi="Arial"/>
      <w:lang w:eastAsia="zh-TW"/>
    </w:rPr>
  </w:style>
  <w:style w:type="paragraph" w:styleId="CommentSubject">
    <w:name w:val="annotation subject"/>
    <w:basedOn w:val="CommentText"/>
    <w:next w:val="CommentText"/>
    <w:link w:val="CommentSubjectChar"/>
    <w:rsid w:val="00EB533E"/>
    <w:rPr>
      <w:b/>
      <w:bCs/>
    </w:rPr>
  </w:style>
  <w:style w:type="character" w:customStyle="1" w:styleId="CommentSubjectChar">
    <w:name w:val="Comment Subject Char"/>
    <w:link w:val="CommentSubject"/>
    <w:rsid w:val="00EB533E"/>
    <w:rPr>
      <w:rFonts w:ascii="Arial" w:hAnsi="Arial"/>
      <w:b/>
      <w:bCs/>
      <w:lang w:eastAsia="zh-TW"/>
    </w:rPr>
  </w:style>
  <w:style w:type="paragraph" w:styleId="Revision">
    <w:name w:val="Revision"/>
    <w:hidden/>
    <w:uiPriority w:val="99"/>
    <w:semiHidden/>
    <w:rsid w:val="0002417C"/>
    <w:rPr>
      <w:rFonts w:ascii="Arial" w:hAnsi="Arial"/>
      <w:sz w:val="22"/>
      <w:szCs w:val="22"/>
      <w:lang w:val="en-GB" w:eastAsia="zh-TW"/>
    </w:rPr>
  </w:style>
  <w:style w:type="character" w:styleId="Hyperlink">
    <w:name w:val="Hyperlink"/>
    <w:rsid w:val="00391D01"/>
    <w:rPr>
      <w:color w:val="0563C1"/>
      <w:u w:val="single"/>
    </w:rPr>
  </w:style>
  <w:style w:type="character" w:styleId="UnresolvedMention">
    <w:name w:val="Unresolved Mention"/>
    <w:uiPriority w:val="99"/>
    <w:semiHidden/>
    <w:unhideWhenUsed/>
    <w:rsid w:val="00391D01"/>
    <w:rPr>
      <w:color w:val="605E5C"/>
      <w:shd w:val="clear" w:color="auto" w:fill="E1DFDD"/>
    </w:rPr>
  </w:style>
  <w:style w:type="paragraph" w:styleId="ListParagraph">
    <w:name w:val="List Paragraph"/>
    <w:basedOn w:val="Normal"/>
    <w:uiPriority w:val="34"/>
    <w:qFormat/>
    <w:rsid w:val="0007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04094E6319848B485360D85F292AD" ma:contentTypeVersion="44" ma:contentTypeDescription="Create a new document." ma:contentTypeScope="" ma:versionID="ad860ce8f76f177f4f741f588a512930">
  <xsd:schema xmlns:xsd="http://www.w3.org/2001/XMLSchema" xmlns:xs="http://www.w3.org/2001/XMLSchema" xmlns:p="http://schemas.microsoft.com/office/2006/metadata/properties" xmlns:ns1="http://schemas.microsoft.com/sharepoint/v3" xmlns:ns2="2d019457-ef19-4d97-8923-aad0b7e546a2" xmlns:ns3="b4192275-e3c8-4b59-bcdb-ab6f3337dcbb" xmlns:ns4="2f5cc0f0-ce4b-4991-ba6f-26d53fa5869f" targetNamespace="http://schemas.microsoft.com/office/2006/metadata/properties" ma:root="true" ma:fieldsID="eef6ced2d260c11741dcc0413401a63e" ns1:_="" ns2:_="" ns3:_="" ns4:_="">
    <xsd:import namespace="http://schemas.microsoft.com/sharepoint/v3"/>
    <xsd:import namespace="2d019457-ef19-4d97-8923-aad0b7e546a2"/>
    <xsd:import namespace="b4192275-e3c8-4b59-bcdb-ab6f3337dcbb"/>
    <xsd:import namespace="2f5cc0f0-ce4b-4991-ba6f-26d53fa5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_Flow_SignoffStatus" minOccurs="0"/>
                <xsd:element ref="ns2:Follow_x0020_up_x0020_date" minOccurs="0"/>
                <xsd:element ref="ns2:Assigned_x0020_to0" minOccurs="0"/>
                <xsd:element ref="ns3:_dlc_DocId" minOccurs="0"/>
                <xsd:element ref="ns3:_dlc_DocIdUrl" minOccurs="0"/>
                <xsd:element ref="ns3:_dlc_DocIdPersistId" minOccurs="0"/>
                <xsd:element ref="ns2:Share" minOccurs="0"/>
                <xsd:element ref="ns2:MediaServiceEventHashCode" minOccurs="0"/>
                <xsd:element ref="ns2:MediaServiceGenerationTime" minOccurs="0"/>
                <xsd:element ref="ns2:_x0055_ID2"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19457-ef19-4d97-8923-aad0b7e54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Follow_x0020_up_x0020_date" ma:index="19" nillable="true" ma:displayName="Follow up date" ma:format="DateOnly" ma:indexed="true" ma:internalName="Follow_x0020_up_x0020_date">
      <xsd:simpleType>
        <xsd:restriction base="dms:DateTime"/>
      </xsd:simpleType>
    </xsd:element>
    <xsd:element name="Assigned_x0020_to0" ma:index="20" nillable="true" ma:displayName="Assigned to" ma:list="UserInfo" ma:SearchPeopleOnly="false" ma:SharePointGroup="0" ma:internalName="Assigned_x0020_to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 ma:index="25" nillable="true" ma:displayName="Share" ma:default="1" ma:internalName="Share">
      <xsd:simpleType>
        <xsd:restriction base="dms:Boolea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_x0055_ID2" ma:index="28" nillable="true" ma:displayName="UID" ma:internalName="_x0055_ID2">
      <xsd:simpleType>
        <xsd:restriction base="dms:Text">
          <xsd:maxLength value="14"/>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afeaa13d-ada4-4a84-9029-5ef133c99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192275-e3c8-4b59-bcdb-ab6f3337d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5cc0f0-ce4b-4991-ba6f-26d53fa5869f"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4872d42e-6df8-42eb-983d-f8328dab6277}" ma:internalName="TaxCatchAll" ma:showField="CatchAllData" ma:web="b4192275-e3c8-4b59-bcdb-ab6f3337d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f5cc0f0-ce4b-4991-ba6f-26d53fa5869f" xsi:nil="true"/>
    <lcf76f155ced4ddcb4097134ff3c332f xmlns="2d019457-ef19-4d97-8923-aad0b7e546a2">
      <Terms xmlns="http://schemas.microsoft.com/office/infopath/2007/PartnerControls"/>
    </lcf76f155ced4ddcb4097134ff3c332f>
    <Assigned_x0020_to0 xmlns="2d019457-ef19-4d97-8923-aad0b7e546a2">
      <UserInfo>
        <DisplayName/>
        <AccountId xsi:nil="true"/>
        <AccountType/>
      </UserInfo>
    </Assigned_x0020_to0>
    <_ip_UnifiedCompliancePolicyProperties xmlns="http://schemas.microsoft.com/sharepoint/v3" xsi:nil="true"/>
    <Follow_x0020_up_x0020_date xmlns="2d019457-ef19-4d97-8923-aad0b7e546a2" xsi:nil="true"/>
    <_x0055_ID2 xmlns="2d019457-ef19-4d97-8923-aad0b7e546a2">23031516152172</_x0055_ID2>
    <_Flow_SignoffStatus xmlns="2d019457-ef19-4d97-8923-aad0b7e546a2" xsi:nil="true"/>
    <Share xmlns="2d019457-ef19-4d97-8923-aad0b7e546a2">true</Share>
    <SharedWithUsers xmlns="b4192275-e3c8-4b59-bcdb-ab6f3337dcbb">
      <UserInfo>
        <DisplayName>Fung, Kenneth</DisplayName>
        <AccountId>23</AccountId>
        <AccountType/>
      </UserInfo>
      <UserInfo>
        <DisplayName>Pan, William</DisplayName>
        <AccountId>25</AccountId>
        <AccountType/>
      </UserInfo>
      <UserInfo>
        <DisplayName>Tam, Joe</DisplayName>
        <AccountId>21</AccountId>
        <AccountType/>
      </UserInfo>
      <UserInfo>
        <DisplayName>Lai, Arthur</DisplayName>
        <AccountId>657</AccountId>
        <AccountType/>
      </UserInfo>
      <UserInfo>
        <DisplayName>Sutton, Rod</DisplayName>
        <AccountId>139</AccountId>
        <AccountType/>
      </UserInfo>
      <UserInfo>
        <DisplayName>Ho, Katie</DisplayName>
        <AccountId>175</AccountId>
        <AccountType/>
      </UserInfo>
      <UserInfo>
        <DisplayName>Lee, Forest</DisplayName>
        <AccountId>892</AccountId>
        <AccountType/>
      </UserInfo>
      <UserInfo>
        <DisplayName>Li, Jessie</DisplayName>
        <AccountId>959</AccountId>
        <AccountType/>
      </UserInfo>
    </SharedWithUsers>
    <_dlc_DocId xmlns="b4192275-e3c8-4b59-bcdb-ab6f3337dcbb">SZ6SWZT7CHNK-603935001-316872</_dlc_DocId>
    <_dlc_DocIdUrl xmlns="b4192275-e3c8-4b59-bcdb-ab6f3337dcbb">
      <Url>https://fticonsultingapc.sharepoint.com/sites/APCorpFinDM_Modern/_layouts/15/DocIdRedir.aspx?ID=SZ6SWZT7CHNK-603935001-316872</Url>
      <Description>SZ6SWZT7CHNK-603935001-316872</Description>
    </_dlc_DocIdUrl>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146F-E609-4454-A458-13C0283441C9}">
  <ds:schemaRefs>
    <ds:schemaRef ds:uri="http://schemas.microsoft.com/office/2006/metadata/longProperties"/>
  </ds:schemaRefs>
</ds:datastoreItem>
</file>

<file path=customXml/itemProps2.xml><?xml version="1.0" encoding="utf-8"?>
<ds:datastoreItem xmlns:ds="http://schemas.openxmlformats.org/officeDocument/2006/customXml" ds:itemID="{6CAEA8A7-6FAB-447F-AC5D-6711661BE588}">
  <ds:schemaRefs>
    <ds:schemaRef ds:uri="http://schemas.microsoft.com/sharepoint/v3/contenttype/forms"/>
  </ds:schemaRefs>
</ds:datastoreItem>
</file>

<file path=customXml/itemProps3.xml><?xml version="1.0" encoding="utf-8"?>
<ds:datastoreItem xmlns:ds="http://schemas.openxmlformats.org/officeDocument/2006/customXml" ds:itemID="{1A9BACEF-C21B-40BF-90D0-BC36E60C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19457-ef19-4d97-8923-aad0b7e546a2"/>
    <ds:schemaRef ds:uri="b4192275-e3c8-4b59-bcdb-ab6f3337dcbb"/>
    <ds:schemaRef ds:uri="2f5cc0f0-ce4b-4991-ba6f-26d53fa5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1B75D-EA62-4E9F-A497-CEA3EAF6A53D}">
  <ds:schemaRefs>
    <ds:schemaRef ds:uri="http://schemas.microsoft.com/sharepoint/events"/>
  </ds:schemaRefs>
</ds:datastoreItem>
</file>

<file path=customXml/itemProps5.xml><?xml version="1.0" encoding="utf-8"?>
<ds:datastoreItem xmlns:ds="http://schemas.openxmlformats.org/officeDocument/2006/customXml" ds:itemID="{CAF8E148-CA2F-4A11-80CF-2360A7C423AA}">
  <ds:schemaRefs>
    <ds:schemaRef ds:uri="http://schemas.microsoft.com/sharepoint/v3/contenttype/forms"/>
  </ds:schemaRefs>
</ds:datastoreItem>
</file>

<file path=customXml/itemProps6.xml><?xml version="1.0" encoding="utf-8"?>
<ds:datastoreItem xmlns:ds="http://schemas.openxmlformats.org/officeDocument/2006/customXml" ds:itemID="{5D67B32C-C9AD-4C7C-A5FA-2343871145D9}">
  <ds:schemaRefs>
    <ds:schemaRef ds:uri="http://schemas.microsoft.com/office/2006/metadata/longProperties"/>
  </ds:schemaRefs>
</ds:datastoreItem>
</file>

<file path=customXml/itemProps7.xml><?xml version="1.0" encoding="utf-8"?>
<ds:datastoreItem xmlns:ds="http://schemas.openxmlformats.org/officeDocument/2006/customXml" ds:itemID="{1096FB82-6B66-481F-A6CB-E17615D3233D}">
  <ds:schemaRefs>
    <ds:schemaRef ds:uri="http://schemas.microsoft.com/sharepoint/events"/>
  </ds:schemaRefs>
</ds:datastoreItem>
</file>

<file path=customXml/itemProps8.xml><?xml version="1.0" encoding="utf-8"?>
<ds:datastoreItem xmlns:ds="http://schemas.openxmlformats.org/officeDocument/2006/customXml" ds:itemID="{1AA62D6F-8A6F-4EC3-9C7F-11CCE31A0A89}">
  <ds:schemaRefs>
    <ds:schemaRef ds:uri="http://schemas.microsoft.com/office/2006/metadata/properties"/>
    <ds:schemaRef ds:uri="http://schemas.microsoft.com/office/infopath/2007/PartnerControls"/>
    <ds:schemaRef ds:uri="http://schemas.microsoft.com/sharepoint/v3"/>
    <ds:schemaRef ds:uri="2f5cc0f0-ce4b-4991-ba6f-26d53fa5869f"/>
    <ds:schemaRef ds:uri="2d019457-ef19-4d97-8923-aad0b7e546a2"/>
    <ds:schemaRef ds:uri="b4192275-e3c8-4b59-bcdb-ab6f3337dcbb"/>
  </ds:schemaRefs>
</ds:datastoreItem>
</file>

<file path=customXml/itemProps9.xml><?xml version="1.0" encoding="utf-8"?>
<ds:datastoreItem xmlns:ds="http://schemas.openxmlformats.org/officeDocument/2006/customXml" ds:itemID="{3C34D3B8-0BAD-4B38-8A11-CE033337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Hong Kong Exchanges and Clearing Limited and The Stock Exchange of Hong Kong Limited take no responsibility for the contents of this announcement, make no representation as to its accuracy or completeness and expressly disclaim any liability whatsoever f</vt:lpstr>
    </vt:vector>
  </TitlesOfParts>
  <Company>FHHK</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Limited and The Stock Exchange of Hong Kong Limited take no responsibility for the contents of this announcement, make no representation as to its accuracy or completeness and expressly disclaim any liability whatsoever f</dc:title>
  <dc:subject/>
  <dc:creator>wlau</dc:creator>
  <cp:keywords/>
  <dc:description/>
  <cp:lastModifiedBy>Lee, Forest</cp:lastModifiedBy>
  <cp:revision>68</cp:revision>
  <cp:lastPrinted>2022-08-01T22:27:00Z</cp:lastPrinted>
  <dcterms:created xsi:type="dcterms:W3CDTF">2022-11-21T04:09:00Z</dcterms:created>
  <dcterms:modified xsi:type="dcterms:W3CDTF">2023-03-17T10:24:00Z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Fung, Kenneth;Pan, William;Tam, Joe;Lai, Arthur;Sutton, Rod;Ho, Katie</vt:lpwstr>
  </property>
  <property fmtid="{D5CDD505-2E9C-101B-9397-08002B2CF9AE}" pid="3" name="SharedWithUsers">
    <vt:lpwstr>23;#Fung, Kenneth;#25;#Pan, William;#21;#Tam, Joe;#657;#Lai, Arthur;#139;#Sutton, Rod;#175;#Ho, Katie</vt:lpwstr>
  </property>
  <property fmtid="{D5CDD505-2E9C-101B-9397-08002B2CF9AE}" pid="4" name="ContentTypeId">
    <vt:lpwstr>0x010100EC404094E6319848B485360D85F292AD</vt:lpwstr>
  </property>
  <property fmtid="{D5CDD505-2E9C-101B-9397-08002B2CF9AE}" pid="5" name="_dlc_DocIdItemGuid">
    <vt:lpwstr>274f2e78-d95d-40b1-b5cf-02013c3c6f7f</vt:lpwstr>
  </property>
  <property fmtid="{D5CDD505-2E9C-101B-9397-08002B2CF9AE}" pid="6" name="MediaServiceImageTags">
    <vt:lpwstr/>
  </property>
</Properties>
</file>